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AA499E" w:rsidRDefault="00AA499E">
      <w:pPr>
        <w:widowControl w:val="0"/>
        <w:autoSpaceDE w:val="0"/>
        <w:autoSpaceDN w:val="0"/>
        <w:adjustRightInd w:val="0"/>
        <w:spacing w:after="0" w:line="240" w:lineRule="auto"/>
        <w:jc w:val="both"/>
        <w:outlineLvl w:val="0"/>
        <w:rPr>
          <w:rFonts w:ascii="Calibri" w:hAnsi="Calibri" w:cs="Calibri"/>
        </w:rPr>
      </w:pPr>
    </w:p>
    <w:p w:rsidR="00AA499E" w:rsidRDefault="00AA499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A499E" w:rsidRDefault="00AA499E">
      <w:pPr>
        <w:widowControl w:val="0"/>
        <w:autoSpaceDE w:val="0"/>
        <w:autoSpaceDN w:val="0"/>
        <w:adjustRightInd w:val="0"/>
        <w:spacing w:after="0" w:line="240" w:lineRule="auto"/>
        <w:jc w:val="center"/>
        <w:rPr>
          <w:rFonts w:ascii="Calibri" w:hAnsi="Calibri" w:cs="Calibri"/>
          <w:b/>
          <w:bCs/>
        </w:rPr>
      </w:pPr>
    </w:p>
    <w:p w:rsidR="00AA499E" w:rsidRDefault="00AA4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A499E" w:rsidRDefault="00AA4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декабря 2011 г. N 1008</w:t>
      </w:r>
    </w:p>
    <w:p w:rsidR="00AA499E" w:rsidRDefault="00AA499E">
      <w:pPr>
        <w:widowControl w:val="0"/>
        <w:autoSpaceDE w:val="0"/>
        <w:autoSpaceDN w:val="0"/>
        <w:adjustRightInd w:val="0"/>
        <w:spacing w:after="0" w:line="240" w:lineRule="auto"/>
        <w:jc w:val="center"/>
        <w:rPr>
          <w:rFonts w:ascii="Calibri" w:hAnsi="Calibri" w:cs="Calibri"/>
          <w:b/>
          <w:bCs/>
        </w:rPr>
      </w:pPr>
    </w:p>
    <w:p w:rsidR="00AA499E" w:rsidRDefault="00AA4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ТЕХНИЧЕСКОГО ОСМОТРА ТРАНСПОРТНЫХ СРЕДСТВ</w:t>
      </w:r>
    </w:p>
    <w:p w:rsidR="00AA499E" w:rsidRDefault="00AA499E">
      <w:pPr>
        <w:widowControl w:val="0"/>
        <w:autoSpaceDE w:val="0"/>
        <w:autoSpaceDN w:val="0"/>
        <w:adjustRightInd w:val="0"/>
        <w:spacing w:after="0" w:line="240" w:lineRule="auto"/>
        <w:jc w:val="center"/>
        <w:rPr>
          <w:rFonts w:ascii="Calibri" w:hAnsi="Calibri" w:cs="Calibri"/>
        </w:rPr>
      </w:pP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499E" w:rsidRDefault="00AA49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29.11.2012 </w:t>
      </w:r>
      <w:hyperlink r:id="rId6" w:history="1">
        <w:r>
          <w:rPr>
            <w:rFonts w:ascii="Calibri" w:hAnsi="Calibri" w:cs="Calibri"/>
            <w:color w:val="0000FF"/>
          </w:rPr>
          <w:t>N 1236</w:t>
        </w:r>
      </w:hyperlink>
      <w:r>
        <w:rPr>
          <w:rFonts w:ascii="Calibri" w:hAnsi="Calibri" w:cs="Calibri"/>
        </w:rPr>
        <w:t>,</w:t>
      </w:r>
      <w:proofErr w:type="gramEnd"/>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13.11.2013 </w:t>
      </w:r>
      <w:hyperlink r:id="rId7" w:history="1">
        <w:r>
          <w:rPr>
            <w:rFonts w:ascii="Calibri" w:hAnsi="Calibri" w:cs="Calibri"/>
            <w:color w:val="0000FF"/>
          </w:rPr>
          <w:t>N 1013</w:t>
        </w:r>
      </w:hyperlink>
      <w:r>
        <w:rPr>
          <w:rFonts w:ascii="Calibri" w:hAnsi="Calibri" w:cs="Calibri"/>
        </w:rPr>
        <w:t xml:space="preserve">, от 06.06.2015 </w:t>
      </w:r>
      <w:hyperlink r:id="rId8" w:history="1">
        <w:r>
          <w:rPr>
            <w:rFonts w:ascii="Calibri" w:hAnsi="Calibri" w:cs="Calibri"/>
            <w:color w:val="0000FF"/>
          </w:rPr>
          <w:t>N 557</w:t>
        </w:r>
      </w:hyperlink>
      <w:r>
        <w:rPr>
          <w:rFonts w:ascii="Calibri" w:hAnsi="Calibri" w:cs="Calibri"/>
        </w:rPr>
        <w:t>)</w:t>
      </w:r>
    </w:p>
    <w:p w:rsidR="00AA499E" w:rsidRDefault="00AA499E">
      <w:pPr>
        <w:widowControl w:val="0"/>
        <w:autoSpaceDE w:val="0"/>
        <w:autoSpaceDN w:val="0"/>
        <w:adjustRightInd w:val="0"/>
        <w:spacing w:after="0" w:line="240" w:lineRule="auto"/>
        <w:jc w:val="center"/>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со </w:t>
      </w:r>
      <w:hyperlink r:id="rId9" w:history="1">
        <w:r>
          <w:rPr>
            <w:rFonts w:ascii="Calibri" w:hAnsi="Calibri" w:cs="Calibri"/>
            <w:color w:val="0000FF"/>
          </w:rPr>
          <w:t>статьей 7</w:t>
        </w:r>
      </w:hyperlink>
      <w:r>
        <w:rPr>
          <w:rFonts w:ascii="Calibri" w:hAnsi="Calibri" w:cs="Calibri"/>
        </w:rP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8" w:history="1">
        <w:r>
          <w:rPr>
            <w:rFonts w:ascii="Calibri" w:hAnsi="Calibri" w:cs="Calibri"/>
            <w:color w:val="0000FF"/>
          </w:rPr>
          <w:t>Правила</w:t>
        </w:r>
      </w:hyperlink>
      <w:r>
        <w:rPr>
          <w:rFonts w:ascii="Calibri" w:hAnsi="Calibri" w:cs="Calibri"/>
        </w:rPr>
        <w:t xml:space="preserve"> проведения технического осмотра транспортных средств.</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июля 1998 г. N 880 "О порядке проведения государственного технического осмотра 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 (Собрание законодательства Российской Федерации, 1998, N 32, ст. 3916);</w:t>
      </w:r>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раздел III</w:t>
        </w:r>
      </w:hyperlink>
      <w:r>
        <w:rPr>
          <w:rFonts w:ascii="Calibri" w:hAnsi="Calibri" w:cs="Calibri"/>
        </w:rPr>
        <w:t xml:space="preserve"> изменений и дополнений, которые вносятся в решения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24 января 2001 г. N 67 "О внесении изменений и дополнений в решения Правительства Российской Федерации по вопросам обеспечения безопасности дорожного движения" (Собрание законодательства Российской Федерации, 2001, N 11, ст. 1029);</w:t>
      </w:r>
      <w:proofErr w:type="gramEnd"/>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6 февраля 2002 г. N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(Собрание законодательства Российской Федерации, 2002, N 6, ст. 586);</w:t>
      </w:r>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13" w:history="1">
        <w:proofErr w:type="gramStart"/>
        <w:r>
          <w:rPr>
            <w:rFonts w:ascii="Calibri" w:hAnsi="Calibri" w:cs="Calibri"/>
            <w:color w:val="0000FF"/>
          </w:rPr>
          <w:t>пункт 4</w:t>
        </w:r>
      </w:hyperlink>
      <w:r>
        <w:rPr>
          <w:rFonts w:ascii="Calibri" w:hAnsi="Calibri" w:cs="Calibri"/>
        </w:rPr>
        <w:t xml:space="preserve"> изменений и дополнений,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от 7 мая 2003 г. N 265 "О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 (Собрание законодательства Российской Федерации, 2003, N</w:t>
      </w:r>
      <w:proofErr w:type="gramEnd"/>
      <w:r>
        <w:rPr>
          <w:rFonts w:ascii="Calibri" w:hAnsi="Calibri" w:cs="Calibri"/>
        </w:rPr>
        <w:t xml:space="preserve"> </w:t>
      </w:r>
      <w:proofErr w:type="gramStart"/>
      <w:r>
        <w:rPr>
          <w:rFonts w:ascii="Calibri" w:hAnsi="Calibri" w:cs="Calibri"/>
        </w:rPr>
        <w:t>20, ст. 1899);</w:t>
      </w:r>
      <w:proofErr w:type="gramEnd"/>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декабря 2005 г. N 862 "О внесении изменений в Постановление Правительства Российской Федерации от 31 июля 1998 г. N 880" (Собрание законодательства Российской Федерации, 2006, N 2, ст. 225);</w:t>
      </w:r>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пункт 2</w:t>
        </w:r>
      </w:hyperlink>
      <w:r>
        <w:rPr>
          <w:rFonts w:ascii="Calibri" w:hAnsi="Calibri" w:cs="Calibri"/>
        </w:rPr>
        <w:t xml:space="preserve"> изменений, которые вносятся в Постановления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14 февраля 2009 г. N 106 "О внесении изменений в некоторые Постановления Правительства Российской Федерации по вопросам обеспечения безопасности дорожного движения" (Собрание законодательства Российской Федерации, 2009, N 8, ст. 971);</w:t>
      </w:r>
      <w:proofErr w:type="gramEnd"/>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ноября 2010 г. N 908 "О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 (Собрание </w:t>
      </w:r>
      <w:r>
        <w:rPr>
          <w:rFonts w:ascii="Calibri" w:hAnsi="Calibri" w:cs="Calibri"/>
        </w:rPr>
        <w:lastRenderedPageBreak/>
        <w:t>законодательства Российской Федерации, 2010, N 47, ст. 6131);</w:t>
      </w:r>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11 октября 2011 г. N 832 "О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 (Собрание законодательства Российской Федерации, 2011, N 42, ст. 5930).</w:t>
      </w:r>
      <w:proofErr w:type="gramEnd"/>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2012 г.</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A499E" w:rsidRDefault="00AA499E">
      <w:pPr>
        <w:widowControl w:val="0"/>
        <w:autoSpaceDE w:val="0"/>
        <w:autoSpaceDN w:val="0"/>
        <w:adjustRightInd w:val="0"/>
        <w:spacing w:after="0" w:line="240" w:lineRule="auto"/>
        <w:jc w:val="right"/>
        <w:rPr>
          <w:rFonts w:ascii="Calibri" w:hAnsi="Calibri" w:cs="Calibri"/>
        </w:rPr>
      </w:pPr>
    </w:p>
    <w:p w:rsidR="00AA499E" w:rsidRDefault="00AA499E">
      <w:pPr>
        <w:widowControl w:val="0"/>
        <w:autoSpaceDE w:val="0"/>
        <w:autoSpaceDN w:val="0"/>
        <w:adjustRightInd w:val="0"/>
        <w:spacing w:after="0" w:line="240" w:lineRule="auto"/>
        <w:jc w:val="right"/>
        <w:rPr>
          <w:rFonts w:ascii="Calibri" w:hAnsi="Calibri" w:cs="Calibri"/>
        </w:rPr>
      </w:pPr>
    </w:p>
    <w:p w:rsidR="00AA499E" w:rsidRDefault="00AA499E">
      <w:pPr>
        <w:widowControl w:val="0"/>
        <w:autoSpaceDE w:val="0"/>
        <w:autoSpaceDN w:val="0"/>
        <w:adjustRightInd w:val="0"/>
        <w:spacing w:after="0" w:line="240" w:lineRule="auto"/>
        <w:jc w:val="right"/>
        <w:rPr>
          <w:rFonts w:ascii="Calibri" w:hAnsi="Calibri" w:cs="Calibri"/>
        </w:rPr>
      </w:pPr>
    </w:p>
    <w:p w:rsidR="00AA499E" w:rsidRDefault="00AA499E">
      <w:pPr>
        <w:widowControl w:val="0"/>
        <w:autoSpaceDE w:val="0"/>
        <w:autoSpaceDN w:val="0"/>
        <w:adjustRightInd w:val="0"/>
        <w:spacing w:after="0" w:line="240" w:lineRule="auto"/>
        <w:jc w:val="right"/>
        <w:rPr>
          <w:rFonts w:ascii="Calibri" w:hAnsi="Calibri" w:cs="Calibri"/>
        </w:rPr>
      </w:pPr>
    </w:p>
    <w:p w:rsidR="00AA499E" w:rsidRDefault="00AA499E">
      <w:pPr>
        <w:widowControl w:val="0"/>
        <w:autoSpaceDE w:val="0"/>
        <w:autoSpaceDN w:val="0"/>
        <w:adjustRightInd w:val="0"/>
        <w:spacing w:after="0" w:line="240" w:lineRule="auto"/>
        <w:jc w:val="right"/>
        <w:rPr>
          <w:rFonts w:ascii="Calibri" w:hAnsi="Calibri" w:cs="Calibri"/>
        </w:rPr>
      </w:pPr>
    </w:p>
    <w:p w:rsidR="00AA499E" w:rsidRDefault="00AA499E">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Утверждены</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2011 г. N 1008</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ПРАВИЛА</w:t>
      </w:r>
    </w:p>
    <w:p w:rsidR="00AA499E" w:rsidRDefault="00AA4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ТЕХНИЧЕСКОГО ОСМОТРА ТРАНСПОРТНЫХ СРЕДСТВ</w:t>
      </w:r>
    </w:p>
    <w:p w:rsidR="00AA499E" w:rsidRDefault="00AA499E">
      <w:pPr>
        <w:widowControl w:val="0"/>
        <w:autoSpaceDE w:val="0"/>
        <w:autoSpaceDN w:val="0"/>
        <w:adjustRightInd w:val="0"/>
        <w:spacing w:after="0" w:line="240" w:lineRule="auto"/>
        <w:jc w:val="center"/>
        <w:rPr>
          <w:rFonts w:ascii="Calibri" w:hAnsi="Calibri" w:cs="Calibri"/>
        </w:rPr>
      </w:pP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499E" w:rsidRDefault="00AA49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29.11.2012 </w:t>
      </w:r>
      <w:hyperlink r:id="rId18" w:history="1">
        <w:r>
          <w:rPr>
            <w:rFonts w:ascii="Calibri" w:hAnsi="Calibri" w:cs="Calibri"/>
            <w:color w:val="0000FF"/>
          </w:rPr>
          <w:t>N 1236</w:t>
        </w:r>
      </w:hyperlink>
      <w:r>
        <w:rPr>
          <w:rFonts w:ascii="Calibri" w:hAnsi="Calibri" w:cs="Calibri"/>
        </w:rPr>
        <w:t>,</w:t>
      </w:r>
      <w:proofErr w:type="gramEnd"/>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13.11.2013 </w:t>
      </w:r>
      <w:hyperlink r:id="rId19" w:history="1">
        <w:r>
          <w:rPr>
            <w:rFonts w:ascii="Calibri" w:hAnsi="Calibri" w:cs="Calibri"/>
            <w:color w:val="0000FF"/>
          </w:rPr>
          <w:t>N 1013</w:t>
        </w:r>
      </w:hyperlink>
      <w:r>
        <w:rPr>
          <w:rFonts w:ascii="Calibri" w:hAnsi="Calibri" w:cs="Calibri"/>
        </w:rPr>
        <w:t xml:space="preserve">, от 06.06.2015 </w:t>
      </w:r>
      <w:hyperlink r:id="rId20" w:history="1">
        <w:r>
          <w:rPr>
            <w:rFonts w:ascii="Calibri" w:hAnsi="Calibri" w:cs="Calibri"/>
            <w:color w:val="0000FF"/>
          </w:rPr>
          <w:t>N 557</w:t>
        </w:r>
      </w:hyperlink>
      <w:r>
        <w:rPr>
          <w:rFonts w:ascii="Calibri" w:hAnsi="Calibri" w:cs="Calibri"/>
        </w:rPr>
        <w:t>)</w:t>
      </w:r>
    </w:p>
    <w:p w:rsidR="00AA499E" w:rsidRDefault="00AA499E">
      <w:pPr>
        <w:widowControl w:val="0"/>
        <w:autoSpaceDE w:val="0"/>
        <w:autoSpaceDN w:val="0"/>
        <w:adjustRightInd w:val="0"/>
        <w:spacing w:after="0" w:line="240" w:lineRule="auto"/>
        <w:jc w:val="center"/>
        <w:rPr>
          <w:rFonts w:ascii="Calibri" w:hAnsi="Calibri" w:cs="Calibri"/>
        </w:rPr>
      </w:pPr>
    </w:p>
    <w:p w:rsidR="00AA499E" w:rsidRDefault="00AA499E">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Общие положения</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оказания услуг по проведению технического осмотра, включая оценку соответствия транспортных средств (в том числе их частей, предметов их дополнительного оборудования) обязательным требованиям безопасности находящихся в эксплуатации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а</w:t>
      </w:r>
      <w:proofErr w:type="gramEnd"/>
      <w:r>
        <w:rPr>
          <w:rFonts w:ascii="Calibri" w:hAnsi="Calibri" w:cs="Calibri"/>
        </w:rPr>
        <w:t xml:space="preserve"> также за ее пределами.</w:t>
      </w:r>
    </w:p>
    <w:p w:rsidR="00AA499E" w:rsidRDefault="00AA4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9E" w:rsidRDefault="00AA499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осмотр транспортных средств органов,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(за исключением специально оборудованных), проводится в порядке, установленном данными Правилами (</w:t>
      </w:r>
      <w:hyperlink r:id="rId21" w:history="1">
        <w:r>
          <w:rPr>
            <w:rFonts w:ascii="Calibri" w:hAnsi="Calibri" w:cs="Calibri"/>
            <w:color w:val="0000FF"/>
          </w:rPr>
          <w:t>Постановление</w:t>
        </w:r>
      </w:hyperlink>
      <w:r>
        <w:rPr>
          <w:rFonts w:ascii="Calibri" w:hAnsi="Calibri" w:cs="Calibri"/>
        </w:rPr>
        <w:t xml:space="preserve"> Правительства РФ от 17.04.2013 N 348).</w:t>
      </w:r>
    </w:p>
    <w:p w:rsidR="00AA499E" w:rsidRDefault="00AA4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применяются к отношениям, связанным с проведением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w:t>
      </w:r>
      <w:proofErr w:type="gramEnd"/>
      <w:r>
        <w:rPr>
          <w:rFonts w:ascii="Calibri" w:hAnsi="Calibri" w:cs="Calibri"/>
        </w:rPr>
        <w:t xml:space="preserve"> сантиметров или электродвигатель максимальной мощностью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если иное не установлено актами Правительства Российской Федерации.</w:t>
      </w:r>
    </w:p>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13.11.2013 N 1013)</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(включая параметры), предъявляемые при проведении технического осмотра к транспортным средствам отдельных категорий, приведены в </w:t>
      </w:r>
      <w:hyperlink w:anchor="Par88" w:history="1">
        <w:r>
          <w:rPr>
            <w:rFonts w:ascii="Calibri" w:hAnsi="Calibri" w:cs="Calibri"/>
            <w:color w:val="0000FF"/>
          </w:rPr>
          <w:t>приложении N 1</w:t>
        </w:r>
      </w:hyperlink>
      <w:r>
        <w:rPr>
          <w:rFonts w:ascii="Calibri" w:hAnsi="Calibri" w:cs="Calibri"/>
        </w:rPr>
        <w:t>.</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технического осмотра к транспортным средствам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Технический осмотр проводится операторами технического осмотра, аккредитованными в установленном порядке для проведения технического осмотра в области аккредитации, соответствующей категориям транспортных средств, предусмотренным </w:t>
      </w:r>
      <w:hyperlink w:anchor="Par88" w:history="1">
        <w:r>
          <w:rPr>
            <w:rFonts w:ascii="Calibri" w:hAnsi="Calibri" w:cs="Calibri"/>
            <w:color w:val="0000FF"/>
          </w:rPr>
          <w:t>приложениями N 1</w:t>
        </w:r>
      </w:hyperlink>
      <w:r>
        <w:rPr>
          <w:rFonts w:ascii="Calibri" w:hAnsi="Calibri" w:cs="Calibri"/>
        </w:rPr>
        <w:t xml:space="preserve"> и </w:t>
      </w:r>
      <w:hyperlink w:anchor="Par828" w:history="1">
        <w:r>
          <w:rPr>
            <w:rFonts w:ascii="Calibri" w:hAnsi="Calibri" w:cs="Calibri"/>
            <w:color w:val="0000FF"/>
          </w:rPr>
          <w:t>2</w:t>
        </w:r>
      </w:hyperlink>
      <w:r>
        <w:rPr>
          <w:rFonts w:ascii="Calibri" w:hAnsi="Calibri" w:cs="Calibri"/>
        </w:rPr>
        <w:t xml:space="preserve">, а также организациями, указанными в </w:t>
      </w:r>
      <w:hyperlink r:id="rId23" w:history="1">
        <w:r>
          <w:rPr>
            <w:rFonts w:ascii="Calibri" w:hAnsi="Calibri" w:cs="Calibri"/>
            <w:color w:val="0000FF"/>
          </w:rPr>
          <w:t>части 7 статьи 32</w:t>
        </w:r>
      </w:hyperlink>
      <w:r>
        <w:rPr>
          <w:rFonts w:ascii="Calibri" w:hAnsi="Calibri" w:cs="Calibri"/>
        </w:rP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(далее - операторы технического осмотра).</w:t>
      </w:r>
      <w:proofErr w:type="gramEnd"/>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простой письменной форме (далее - заявитель), и оператором технического осмотра по типовой форме указанного договора, утвержденной Министерством экономического развития Российской Федерации.</w:t>
      </w:r>
      <w:proofErr w:type="gramEnd"/>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проведение технического осмотра и размер платы за проведение повторного технического осмотра, который определяется объемом выполненных работ, устанавливаются оператором технического осмотра и не могут превышать предельный размер, установленный высшим исполнительным органом государственной власти субъекта Российской Федерации в соответствии с </w:t>
      </w:r>
      <w:hyperlink r:id="rId24" w:history="1">
        <w:r>
          <w:rPr>
            <w:rFonts w:ascii="Calibri" w:hAnsi="Calibri" w:cs="Calibri"/>
            <w:color w:val="0000FF"/>
          </w:rPr>
          <w:t>методикой</w:t>
        </w:r>
      </w:hyperlink>
      <w:r>
        <w:rPr>
          <w:rFonts w:ascii="Calibri" w:hAnsi="Calibri" w:cs="Calibri"/>
        </w:rPr>
        <w:t>, утвержденной Федеральной службой по тарифам.</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Операторы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w:t>
      </w:r>
      <w:hyperlink r:id="rId25" w:history="1">
        <w:r>
          <w:rPr>
            <w:rFonts w:ascii="Calibri" w:hAnsi="Calibri" w:cs="Calibri"/>
            <w:color w:val="0000FF"/>
          </w:rPr>
          <w:t>закона</w:t>
        </w:r>
      </w:hyperlink>
      <w:r>
        <w:rPr>
          <w:rFonts w:ascii="Calibri" w:hAnsi="Calibri" w:cs="Calibri"/>
        </w:rPr>
        <w:t xml:space="preserve"> "О техническом осмотре транспортных средств и о внесении изменений в отдельные законодательные акты Российской Федерации", настоящих Правил, информации справочного характера (в том числе адресов оператора технического осмотра и пункта технического осмотра, номеров телефонов, адреса электронной почты, адреса</w:t>
      </w:r>
      <w:proofErr w:type="gramEnd"/>
      <w:r>
        <w:rPr>
          <w:rFonts w:ascii="Calibri" w:hAnsi="Calibri" w:cs="Calibri"/>
        </w:rPr>
        <w:t xml:space="preserve"> </w:t>
      </w:r>
      <w:proofErr w:type="gramStart"/>
      <w:r>
        <w:rPr>
          <w:rFonts w:ascii="Calibri" w:hAnsi="Calibri" w:cs="Calibri"/>
        </w:rPr>
        <w:t xml:space="preserve">сайта оператора технического осмотра в сети Интернет), актуальной информации о режиме работы пункта технического осмотра, информации о размерах платы за услуги по проведению технического осмотра, перечня </w:t>
      </w:r>
      <w:hyperlink r:id="rId26" w:history="1">
        <w:r>
          <w:rPr>
            <w:rFonts w:ascii="Calibri" w:hAnsi="Calibri" w:cs="Calibri"/>
            <w:color w:val="0000FF"/>
          </w:rPr>
          <w:t>документов</w:t>
        </w:r>
      </w:hyperlink>
      <w:r>
        <w:rPr>
          <w:rFonts w:ascii="Calibri" w:hAnsi="Calibri" w:cs="Calibri"/>
        </w:rPr>
        <w:t xml:space="preserve">, необходимых для прохождения технического осмотра, копии аттестата аккредитации (за исключением организаций, указанных в </w:t>
      </w:r>
      <w:hyperlink r:id="rId27" w:history="1">
        <w:r>
          <w:rPr>
            <w:rFonts w:ascii="Calibri" w:hAnsi="Calibri" w:cs="Calibri"/>
            <w:color w:val="0000FF"/>
          </w:rPr>
          <w:t>части 7 статьи 32</w:t>
        </w:r>
      </w:hyperlink>
      <w:r>
        <w:rPr>
          <w:rFonts w:ascii="Calibri" w:hAnsi="Calibri" w:cs="Calibri"/>
        </w:rPr>
        <w:t xml:space="preserve"> Федерального закона "О техническом осмотре транспортных средств и о внесении изменений в отдельные законодательные акты Российской</w:t>
      </w:r>
      <w:proofErr w:type="gramEnd"/>
      <w:r>
        <w:rPr>
          <w:rFonts w:ascii="Calibri" w:hAnsi="Calibri" w:cs="Calibri"/>
        </w:rPr>
        <w:t xml:space="preserve"> </w:t>
      </w:r>
      <w:proofErr w:type="gramStart"/>
      <w:r>
        <w:rPr>
          <w:rFonts w:ascii="Calibri" w:hAnsi="Calibri" w:cs="Calibri"/>
        </w:rPr>
        <w:t xml:space="preserve">Федерации"), типовой </w:t>
      </w:r>
      <w:hyperlink r:id="rId28" w:history="1">
        <w:r>
          <w:rPr>
            <w:rFonts w:ascii="Calibri" w:hAnsi="Calibri" w:cs="Calibri"/>
            <w:color w:val="0000FF"/>
          </w:rPr>
          <w:t>формы</w:t>
        </w:r>
      </w:hyperlink>
      <w:r>
        <w:rPr>
          <w:rFonts w:ascii="Calibri" w:hAnsi="Calibri" w:cs="Calibri"/>
        </w:rPr>
        <w:t xml:space="preserve"> договора о проведении технического осмотра, а также обеспечивают возможность предварительной записи на технический осмотр.</w:t>
      </w:r>
      <w:proofErr w:type="gramEnd"/>
      <w:r>
        <w:rPr>
          <w:rFonts w:ascii="Calibri" w:hAnsi="Calibri" w:cs="Calibri"/>
        </w:rPr>
        <w:t xml:space="preserve"> Операторы технического осмотра, являющиеся дилерами, также размещают информацию о марках транспортных средств, технический осмотр которых они проводят.</w:t>
      </w:r>
    </w:p>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29.11.2012 N 1236)</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Порядок оказания услуг по проведению</w:t>
      </w: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осмотра</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 xml:space="preserve">9.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w:t>
      </w:r>
      <w:proofErr w:type="gramStart"/>
      <w:r>
        <w:rPr>
          <w:rFonts w:ascii="Calibri" w:hAnsi="Calibri" w:cs="Calibri"/>
        </w:rPr>
        <w:t>представляет транспортное средство</w:t>
      </w:r>
      <w:proofErr w:type="gramEnd"/>
      <w:r>
        <w:rPr>
          <w:rFonts w:ascii="Calibri" w:hAnsi="Calibri" w:cs="Calibri"/>
        </w:rPr>
        <w:t xml:space="preserve"> и следующие документы:</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удостоверяющий личность, и доверенность (для представителя владельца транспортного средства);</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свидетельство о регистрации транспортного средства или паспорт транспортного средства.</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случае непредставления заявителем указанных в </w:t>
      </w:r>
      <w:hyperlink w:anchor="Par65" w:history="1">
        <w:r>
          <w:rPr>
            <w:rFonts w:ascii="Calibri" w:hAnsi="Calibri" w:cs="Calibri"/>
            <w:color w:val="0000FF"/>
          </w:rPr>
          <w:t>пункте 9</w:t>
        </w:r>
      </w:hyperlink>
      <w:r>
        <w:rPr>
          <w:rFonts w:ascii="Calibri" w:hAnsi="Calibri" w:cs="Calibri"/>
        </w:rPr>
        <w:t xml:space="preserve"> настоящих Правил документов либо несоответствия транспортного средства данным, указанным в документах, </w:t>
      </w:r>
      <w:r>
        <w:rPr>
          <w:rFonts w:ascii="Calibri" w:hAnsi="Calibri" w:cs="Calibri"/>
        </w:rPr>
        <w:lastRenderedPageBreak/>
        <w:t>содержащих сведения, позволяющие идентифицировать это транспортное средство, оператор технического осмотра отказывает заявителю в оказании услуг по техническому осмотру.</w:t>
      </w:r>
      <w:proofErr w:type="gramEnd"/>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proofErr w:type="gramStart"/>
      <w:r>
        <w:rPr>
          <w:rFonts w:ascii="Calibri" w:hAnsi="Calibri" w:cs="Calibri"/>
        </w:rPr>
        <w:t>случае</w:t>
      </w:r>
      <w:proofErr w:type="gramEnd"/>
      <w:r>
        <w:rPr>
          <w:rFonts w:ascii="Calibri" w:hAnsi="Calibri" w:cs="Calibri"/>
        </w:rPr>
        <w:t xml:space="preserve"> соответствия транспортного средства данным, указанным в представленных документах, и после его идентификации это транспортное средство допускается к проведению технического диагностирования.</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проведения технического диагностирования заявителем производится оплата услуг, оказываемых по договору о проведении технического осмотра, что подтверждает заключение указанного договора.</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Техническое диагностирование проводится техническим экспертом, являющимся работником оператора технического осмотра и отвечающим квалификационным требованиям, установленным Министерством промышленности и торговли Российской Федерации.</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Техническое диагностирование проводится методами визуального, органолептического контроля и (или) с использованием средств технического диагностирования, в том числе передвижных средств.</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r:id="rId30" w:history="1">
        <w:r>
          <w:rPr>
            <w:rFonts w:ascii="Calibri" w:hAnsi="Calibri" w:cs="Calibri"/>
            <w:color w:val="0000FF"/>
          </w:rPr>
          <w:t>технические характеристики и перечни средств технического диагностирования</w:t>
        </w:r>
      </w:hyperlink>
      <w:r>
        <w:rPr>
          <w:rFonts w:ascii="Calibri" w:hAnsi="Calibri" w:cs="Calibri"/>
        </w:rPr>
        <w:t xml:space="preserve"> утверждаются Министерством промышленности и торговли Российской Федерации.</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Продолжительность технического диагностирования транспортных средств отдельных категорий приводится в </w:t>
      </w:r>
      <w:hyperlink w:anchor="Par828" w:history="1">
        <w:r>
          <w:rPr>
            <w:rFonts w:ascii="Calibri" w:hAnsi="Calibri" w:cs="Calibri"/>
            <w:color w:val="0000FF"/>
          </w:rPr>
          <w:t>приложении N 2</w:t>
        </w:r>
      </w:hyperlink>
      <w:r>
        <w:rPr>
          <w:rFonts w:ascii="Calibri" w:hAnsi="Calibri" w:cs="Calibri"/>
        </w:rPr>
        <w:t xml:space="preserve"> к настоящим Правилам.</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w:t>
      </w:r>
      <w:hyperlink w:anchor="Par879" w:history="1">
        <w:r>
          <w:rPr>
            <w:rFonts w:ascii="Calibri" w:hAnsi="Calibri" w:cs="Calibri"/>
            <w:color w:val="0000FF"/>
          </w:rPr>
          <w:t>приложению N 3</w:t>
        </w:r>
      </w:hyperlink>
      <w:r>
        <w:rPr>
          <w:rFonts w:ascii="Calibri" w:hAnsi="Calibri" w:cs="Calibri"/>
        </w:rPr>
        <w:t>, содержащей заключение о возможности или невозможности эксплуатации транспортного средства.</w:t>
      </w:r>
    </w:p>
    <w:p w:rsidR="00AA499E" w:rsidRDefault="00AA499E">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Правила</w:t>
        </w:r>
      </w:hyperlink>
      <w:r>
        <w:rPr>
          <w:rFonts w:ascii="Calibri" w:hAnsi="Calibri" w:cs="Calibri"/>
        </w:rPr>
        <w:t xml:space="preserve"> заполнения диагностической карты устанавливаются Министерством транспорта Российской Федерации.</w:t>
      </w: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Транспортное средство, в отношении которого выдана диагностическая карта, содержащая заключение о невозможности его эксплуатации, подлежит повторному техническому осмотру, проводимому в порядке, предусмотренном настоящими Правилами, с учетом особенностей, установленных </w:t>
      </w:r>
      <w:hyperlink r:id="rId32" w:history="1">
        <w:r>
          <w:rPr>
            <w:rFonts w:ascii="Calibri" w:hAnsi="Calibri" w:cs="Calibri"/>
            <w:color w:val="0000FF"/>
          </w:rPr>
          <w:t>статьей 18</w:t>
        </w:r>
      </w:hyperlink>
      <w:r>
        <w:rPr>
          <w:rFonts w:ascii="Calibri" w:hAnsi="Calibri" w:cs="Calibri"/>
        </w:rP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29.11.2012 N 1236)</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jc w:val="right"/>
        <w:outlineLvl w:val="1"/>
        <w:rPr>
          <w:rFonts w:ascii="Calibri" w:hAnsi="Calibri" w:cs="Calibri"/>
        </w:rPr>
      </w:pPr>
      <w:bookmarkStart w:id="6" w:name="Par84"/>
      <w:bookmarkEnd w:id="6"/>
      <w:r>
        <w:rPr>
          <w:rFonts w:ascii="Calibri" w:hAnsi="Calibri" w:cs="Calibri"/>
        </w:rPr>
        <w:t>Приложение N 1</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технического</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осмотра транспортных средств</w:t>
      </w:r>
    </w:p>
    <w:p w:rsidR="00AA499E" w:rsidRDefault="00AA499E">
      <w:pPr>
        <w:widowControl w:val="0"/>
        <w:autoSpaceDE w:val="0"/>
        <w:autoSpaceDN w:val="0"/>
        <w:adjustRightInd w:val="0"/>
        <w:spacing w:after="0" w:line="240" w:lineRule="auto"/>
        <w:jc w:val="center"/>
        <w:rPr>
          <w:rFonts w:ascii="Calibri" w:hAnsi="Calibri" w:cs="Calibri"/>
        </w:rPr>
      </w:pPr>
    </w:p>
    <w:p w:rsidR="00AA499E" w:rsidRDefault="00AA499E">
      <w:pPr>
        <w:widowControl w:val="0"/>
        <w:autoSpaceDE w:val="0"/>
        <w:autoSpaceDN w:val="0"/>
        <w:adjustRightInd w:val="0"/>
        <w:spacing w:after="0" w:line="240" w:lineRule="auto"/>
        <w:jc w:val="center"/>
        <w:rPr>
          <w:rFonts w:ascii="Calibri" w:hAnsi="Calibri" w:cs="Calibri"/>
        </w:rPr>
      </w:pPr>
      <w:bookmarkStart w:id="7" w:name="Par88"/>
      <w:bookmarkEnd w:id="7"/>
      <w:r>
        <w:rPr>
          <w:rFonts w:ascii="Calibri" w:hAnsi="Calibri" w:cs="Calibri"/>
        </w:rPr>
        <w:t>ТРЕБОВАНИЯ (ВКЛЮЧАЯ ПАРАМЕТРЫ),</w:t>
      </w:r>
    </w:p>
    <w:p w:rsidR="00AA499E" w:rsidRDefault="00AA49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ПРЕДЪЯВЛЯЕМЫЕ</w:t>
      </w:r>
      <w:proofErr w:type="gramEnd"/>
      <w:r>
        <w:rPr>
          <w:rFonts w:ascii="Calibri" w:hAnsi="Calibri" w:cs="Calibri"/>
        </w:rPr>
        <w:t xml:space="preserve"> ПРИ ПРОВЕДЕНИИ ТЕХНИЧЕСКОГО ОСМОТРА</w:t>
      </w: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К ТРАНСПОРТНЫМ СРЕДСТВАМ ОТДЕЛЬНЫХ КАТЕГОРИЙ</w:t>
      </w:r>
    </w:p>
    <w:p w:rsidR="00AA499E" w:rsidRDefault="00AA499E">
      <w:pPr>
        <w:widowControl w:val="0"/>
        <w:autoSpaceDE w:val="0"/>
        <w:autoSpaceDN w:val="0"/>
        <w:adjustRightInd w:val="0"/>
        <w:spacing w:after="0" w:line="240" w:lineRule="auto"/>
        <w:jc w:val="center"/>
        <w:rPr>
          <w:rFonts w:ascii="Calibri" w:hAnsi="Calibri" w:cs="Calibri"/>
        </w:rPr>
      </w:pP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06.06.2015 N 557)</w:t>
      </w:r>
    </w:p>
    <w:p w:rsidR="00AA499E" w:rsidRDefault="00AA499E">
      <w:pPr>
        <w:widowControl w:val="0"/>
        <w:autoSpaceDE w:val="0"/>
        <w:autoSpaceDN w:val="0"/>
        <w:adjustRightInd w:val="0"/>
        <w:spacing w:after="0" w:line="240" w:lineRule="auto"/>
        <w:jc w:val="center"/>
        <w:rPr>
          <w:rFonts w:ascii="Calibri" w:hAnsi="Calibri" w:cs="Calibri"/>
        </w:rPr>
        <w:sectPr w:rsidR="00AA499E" w:rsidSect="004E5FFD">
          <w:pgSz w:w="11906" w:h="16838"/>
          <w:pgMar w:top="1134" w:right="850" w:bottom="1134" w:left="1701" w:header="708" w:footer="708" w:gutter="0"/>
          <w:cols w:space="708"/>
          <w:docGrid w:linePitch="360"/>
        </w:sectPr>
      </w:pPr>
    </w:p>
    <w:p w:rsidR="00AA499E" w:rsidRDefault="00AA499E">
      <w:pPr>
        <w:widowControl w:val="0"/>
        <w:autoSpaceDE w:val="0"/>
        <w:autoSpaceDN w:val="0"/>
        <w:adjustRightInd w:val="0"/>
        <w:spacing w:after="0" w:line="240" w:lineRule="auto"/>
        <w:ind w:firstLine="540"/>
        <w:jc w:val="both"/>
        <w:rPr>
          <w:rFonts w:ascii="Calibri" w:hAnsi="Calibri" w:cs="Calibri"/>
        </w:rPr>
      </w:pPr>
    </w:p>
    <w:tbl>
      <w:tblPr>
        <w:tblW w:w="15173" w:type="dxa"/>
        <w:tblInd w:w="-222" w:type="dxa"/>
        <w:tblLayout w:type="fixed"/>
        <w:tblCellMar>
          <w:top w:w="75" w:type="dxa"/>
          <w:left w:w="0" w:type="dxa"/>
          <w:bottom w:w="75" w:type="dxa"/>
          <w:right w:w="0" w:type="dxa"/>
        </w:tblCellMar>
        <w:tblLook w:val="0000" w:firstRow="0" w:lastRow="0" w:firstColumn="0" w:lastColumn="0" w:noHBand="0" w:noVBand="0"/>
      </w:tblPr>
      <w:tblGrid>
        <w:gridCol w:w="7648"/>
        <w:gridCol w:w="710"/>
        <w:gridCol w:w="142"/>
        <w:gridCol w:w="708"/>
        <w:gridCol w:w="142"/>
        <w:gridCol w:w="853"/>
        <w:gridCol w:w="852"/>
        <w:gridCol w:w="140"/>
        <w:gridCol w:w="569"/>
        <w:gridCol w:w="140"/>
        <w:gridCol w:w="711"/>
        <w:gridCol w:w="140"/>
        <w:gridCol w:w="852"/>
        <w:gridCol w:w="140"/>
        <w:gridCol w:w="996"/>
        <w:gridCol w:w="142"/>
        <w:gridCol w:w="144"/>
        <w:gridCol w:w="144"/>
      </w:tblGrid>
      <w:tr w:rsidR="00AA499E" w:rsidTr="00AF6639">
        <w:trPr>
          <w:gridAfter w:val="3"/>
          <w:wAfter w:w="430" w:type="dxa"/>
        </w:trPr>
        <w:tc>
          <w:tcPr>
            <w:tcW w:w="7648" w:type="dxa"/>
            <w:vMerge w:val="restart"/>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A499E" w:rsidRDefault="00AA499E" w:rsidP="00AF6639">
            <w:pPr>
              <w:widowControl w:val="0"/>
              <w:autoSpaceDE w:val="0"/>
              <w:autoSpaceDN w:val="0"/>
              <w:adjustRightInd w:val="0"/>
              <w:spacing w:after="0" w:line="240" w:lineRule="auto"/>
              <w:jc w:val="center"/>
              <w:rPr>
                <w:rFonts w:ascii="Calibri" w:hAnsi="Calibri" w:cs="Calibri"/>
              </w:rPr>
            </w:pPr>
          </w:p>
        </w:tc>
        <w:tc>
          <w:tcPr>
            <w:tcW w:w="7095" w:type="dxa"/>
            <w:gridSpan w:val="1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A499E" w:rsidRDefault="00AA499E" w:rsidP="00AF66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Категории транспортных средств </w:t>
            </w:r>
            <w:hyperlink w:anchor="Par815" w:history="1">
              <w:r>
                <w:rPr>
                  <w:rFonts w:ascii="Calibri" w:hAnsi="Calibri" w:cs="Calibri"/>
                  <w:color w:val="0000FF"/>
                </w:rPr>
                <w:t>&lt;1&gt;</w:t>
              </w:r>
            </w:hyperlink>
          </w:p>
        </w:tc>
      </w:tr>
      <w:tr w:rsidR="00AA499E" w:rsidRPr="00AF6639" w:rsidTr="00AF6639">
        <w:trPr>
          <w:gridAfter w:val="1"/>
          <w:wAfter w:w="144" w:type="dxa"/>
        </w:trPr>
        <w:tc>
          <w:tcPr>
            <w:tcW w:w="7648" w:type="dxa"/>
            <w:vMerge/>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A499E" w:rsidRDefault="00AA499E" w:rsidP="00AF6639">
            <w:pPr>
              <w:widowControl w:val="0"/>
              <w:autoSpaceDE w:val="0"/>
              <w:autoSpaceDN w:val="0"/>
              <w:adjustRightInd w:val="0"/>
              <w:spacing w:after="0" w:line="240" w:lineRule="auto"/>
              <w:ind w:firstLine="540"/>
              <w:jc w:val="center"/>
              <w:rPr>
                <w:rFonts w:ascii="Calibri" w:hAnsi="Calibri" w:cs="Calibri"/>
              </w:rPr>
            </w:pPr>
          </w:p>
        </w:tc>
        <w:tc>
          <w:tcPr>
            <w:tcW w:w="8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Pr="00AF6639" w:rsidRDefault="00AA499E" w:rsidP="00AF6639">
            <w:pPr>
              <w:widowControl w:val="0"/>
              <w:autoSpaceDE w:val="0"/>
              <w:autoSpaceDN w:val="0"/>
              <w:adjustRightInd w:val="0"/>
              <w:spacing w:after="0" w:line="240" w:lineRule="auto"/>
              <w:jc w:val="center"/>
              <w:rPr>
                <w:rFonts w:cstheme="minorHAnsi"/>
              </w:rPr>
            </w:pPr>
            <w:r w:rsidRPr="00AF6639">
              <w:rPr>
                <w:rFonts w:cstheme="minorHAns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5pt;height:18.75pt">
                  <v:imagedata r:id="rId35" o:title=""/>
                </v:shape>
              </w:pic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Pr="00AF6639" w:rsidRDefault="00AA499E" w:rsidP="00AF6639">
            <w:pPr>
              <w:widowControl w:val="0"/>
              <w:autoSpaceDE w:val="0"/>
              <w:autoSpaceDN w:val="0"/>
              <w:adjustRightInd w:val="0"/>
              <w:spacing w:after="0" w:line="240" w:lineRule="auto"/>
              <w:jc w:val="center"/>
              <w:rPr>
                <w:rFonts w:cstheme="minorHAnsi"/>
              </w:rPr>
            </w:pPr>
            <w:r w:rsidRPr="00AF6639">
              <w:rPr>
                <w:rFonts w:cstheme="minorHAnsi"/>
                <w:position w:val="-10"/>
              </w:rPr>
              <w:pict>
                <v:shape id="_x0000_i1036" type="#_x0000_t75" style="width:17.25pt;height:18.75pt">
                  <v:imagedata r:id="rId36" o:title=""/>
                </v:shape>
              </w:pic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Pr="00AF6639" w:rsidRDefault="00AA499E" w:rsidP="00AF6639">
            <w:pPr>
              <w:widowControl w:val="0"/>
              <w:autoSpaceDE w:val="0"/>
              <w:autoSpaceDN w:val="0"/>
              <w:adjustRightInd w:val="0"/>
              <w:spacing w:after="0" w:line="240" w:lineRule="auto"/>
              <w:jc w:val="center"/>
              <w:rPr>
                <w:rFonts w:cstheme="minorHAnsi"/>
              </w:rPr>
            </w:pPr>
            <w:r w:rsidRPr="00AF6639">
              <w:rPr>
                <w:rFonts w:cstheme="minorHAnsi"/>
                <w:position w:val="-10"/>
              </w:rPr>
              <w:pict>
                <v:shape id="_x0000_i1037" type="#_x0000_t75" style="width:21pt;height:18.75pt">
                  <v:imagedata r:id="rId37" o:title=""/>
                </v:shape>
              </w:pic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Pr="00AF6639" w:rsidRDefault="00AA499E" w:rsidP="00AF6639">
            <w:pPr>
              <w:widowControl w:val="0"/>
              <w:autoSpaceDE w:val="0"/>
              <w:autoSpaceDN w:val="0"/>
              <w:adjustRightInd w:val="0"/>
              <w:spacing w:after="0" w:line="240" w:lineRule="auto"/>
              <w:jc w:val="center"/>
              <w:rPr>
                <w:rFonts w:cstheme="minorHAnsi"/>
              </w:rPr>
            </w:pPr>
            <w:r w:rsidRPr="00AF6639">
              <w:rPr>
                <w:rFonts w:cstheme="minorHAnsi"/>
                <w:position w:val="-10"/>
              </w:rPr>
              <w:pict>
                <v:shape id="_x0000_i1038" type="#_x0000_t75" style="width:18.75pt;height:18.75pt">
                  <v:imagedata r:id="rId38" o:title=""/>
                </v:shape>
              </w:pic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Pr="00AF6639" w:rsidRDefault="00AA499E" w:rsidP="00AF6639">
            <w:pPr>
              <w:widowControl w:val="0"/>
              <w:autoSpaceDE w:val="0"/>
              <w:autoSpaceDN w:val="0"/>
              <w:adjustRightInd w:val="0"/>
              <w:spacing w:after="0" w:line="240" w:lineRule="auto"/>
              <w:jc w:val="center"/>
              <w:rPr>
                <w:rFonts w:cstheme="minorHAnsi"/>
              </w:rPr>
            </w:pPr>
            <w:r w:rsidRPr="00AF6639">
              <w:rPr>
                <w:rFonts w:cstheme="minorHAnsi"/>
                <w:position w:val="-12"/>
              </w:rPr>
              <w:pict>
                <v:shape id="_x0000_i1039" type="#_x0000_t75" style="width:21pt;height:19.5pt">
                  <v:imagedata r:id="rId39" o:title=""/>
                </v:shape>
              </w:pic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Pr="00AF6639" w:rsidRDefault="00AA499E" w:rsidP="00AF6639">
            <w:pPr>
              <w:widowControl w:val="0"/>
              <w:autoSpaceDE w:val="0"/>
              <w:autoSpaceDN w:val="0"/>
              <w:adjustRightInd w:val="0"/>
              <w:spacing w:after="0" w:line="240" w:lineRule="auto"/>
              <w:jc w:val="center"/>
              <w:rPr>
                <w:rFonts w:cstheme="minorHAnsi"/>
              </w:rPr>
            </w:pPr>
            <w:r w:rsidRPr="00AF6639">
              <w:rPr>
                <w:rFonts w:cstheme="minorHAnsi"/>
                <w:position w:val="-12"/>
              </w:rPr>
              <w:pict>
                <v:shape id="_x0000_i1040" type="#_x0000_t75" style="width:18.75pt;height:19.5pt">
                  <v:imagedata r:id="rId40" o:title=""/>
                </v:shape>
              </w:pic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Pr="00AF6639" w:rsidRDefault="00AA499E" w:rsidP="00AF6639">
            <w:pPr>
              <w:widowControl w:val="0"/>
              <w:autoSpaceDE w:val="0"/>
              <w:autoSpaceDN w:val="0"/>
              <w:adjustRightInd w:val="0"/>
              <w:spacing w:after="0" w:line="240" w:lineRule="auto"/>
              <w:jc w:val="center"/>
              <w:rPr>
                <w:rFonts w:cstheme="minorHAnsi"/>
              </w:rPr>
            </w:pPr>
            <w:r w:rsidRPr="00AF6639">
              <w:rPr>
                <w:rFonts w:cstheme="minorHAnsi"/>
                <w:position w:val="-10"/>
              </w:rPr>
              <w:pict>
                <v:shape id="_x0000_i1041" type="#_x0000_t75" style="width:16.5pt;height:18.75pt">
                  <v:imagedata r:id="rId41" o:title=""/>
                </v:shape>
              </w:pict>
            </w:r>
            <w:r w:rsidRPr="00AF6639">
              <w:rPr>
                <w:rFonts w:cstheme="minorHAnsi"/>
              </w:rPr>
              <w:t>, </w:t>
            </w:r>
            <w:r w:rsidRPr="00AF6639">
              <w:rPr>
                <w:rFonts w:cstheme="minorHAnsi"/>
                <w:position w:val="-10"/>
              </w:rPr>
              <w:pict>
                <v:shape id="_x0000_i1042" type="#_x0000_t75" style="width:18.75pt;height:18.75pt">
                  <v:imagedata r:id="rId42" o:title=""/>
                </v:shape>
              </w:pic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Pr="00AF6639" w:rsidRDefault="00AA499E" w:rsidP="00AF6639">
            <w:pPr>
              <w:widowControl w:val="0"/>
              <w:autoSpaceDE w:val="0"/>
              <w:autoSpaceDN w:val="0"/>
              <w:adjustRightInd w:val="0"/>
              <w:spacing w:after="0" w:line="240" w:lineRule="auto"/>
              <w:jc w:val="center"/>
              <w:rPr>
                <w:rFonts w:cstheme="minorHAnsi"/>
              </w:rPr>
            </w:pPr>
            <w:r w:rsidRPr="00AF6639">
              <w:rPr>
                <w:rFonts w:cstheme="minorHAnsi"/>
                <w:position w:val="-12"/>
              </w:rPr>
              <w:pict>
                <v:shape id="_x0000_i1043" type="#_x0000_t75" style="width:17.25pt;height:19.5pt">
                  <v:imagedata r:id="rId43" o:title=""/>
                </v:shape>
              </w:pict>
            </w:r>
            <w:r w:rsidRPr="00AF6639">
              <w:rPr>
                <w:rFonts w:cstheme="minorHAnsi"/>
              </w:rPr>
              <w:t>, </w:t>
            </w:r>
            <w:r w:rsidRPr="00AF6639">
              <w:rPr>
                <w:rFonts w:cstheme="minorHAnsi"/>
                <w:position w:val="-10"/>
              </w:rPr>
              <w:pict>
                <v:shape id="_x0000_i1044" type="#_x0000_t75" style="width:18.75pt;height:18.75pt">
                  <v:imagedata r:id="rId44" o:title=""/>
                </v:shape>
              </w:pict>
            </w:r>
          </w:p>
        </w:tc>
        <w:tc>
          <w:tcPr>
            <w:tcW w:w="286" w:type="dxa"/>
            <w:gridSpan w:val="2"/>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A499E" w:rsidRPr="00AF6639" w:rsidRDefault="00AF6639" w:rsidP="00AF6639">
            <w:pPr>
              <w:widowControl w:val="0"/>
              <w:autoSpaceDE w:val="0"/>
              <w:autoSpaceDN w:val="0"/>
              <w:adjustRightInd w:val="0"/>
              <w:spacing w:after="0" w:line="240" w:lineRule="auto"/>
              <w:jc w:val="center"/>
              <w:rPr>
                <w:rFonts w:cstheme="minorHAnsi"/>
              </w:rPr>
            </w:pPr>
            <w:r>
              <w:rPr>
                <w:rFonts w:ascii="Times New Roman" w:hAnsi="Times New Roman" w:cs="Times New Roman"/>
                <w:sz w:val="24"/>
                <w:szCs w:val="24"/>
              </w:rPr>
              <w:t>L</w:t>
            </w:r>
          </w:p>
        </w:tc>
      </w:tr>
      <w:tr w:rsidR="00AA499E" w:rsidTr="00AF6639">
        <w:trPr>
          <w:gridAfter w:val="1"/>
          <w:wAfter w:w="144" w:type="dxa"/>
        </w:trPr>
        <w:tc>
          <w:tcPr>
            <w:tcW w:w="15029" w:type="dxa"/>
            <w:gridSpan w:val="17"/>
            <w:tcBorders>
              <w:top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outlineLvl w:val="2"/>
              <w:rPr>
                <w:rFonts w:ascii="Calibri" w:hAnsi="Calibri" w:cs="Calibri"/>
              </w:rPr>
            </w:pPr>
            <w:bookmarkStart w:id="8" w:name="Par106"/>
            <w:bookmarkEnd w:id="8"/>
            <w:r>
              <w:rPr>
                <w:rFonts w:ascii="Calibri" w:hAnsi="Calibri" w:cs="Calibri"/>
              </w:rPr>
              <w:t>I. Тормозные системы</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1. Тормозные системы должны соответствовать показателям эффективности торможения и устойчивости транспортного средства при торможении согласно </w:t>
            </w:r>
            <w:hyperlink r:id="rId45" w:history="1">
              <w:r>
                <w:rPr>
                  <w:rFonts w:ascii="Calibri" w:hAnsi="Calibri" w:cs="Calibri"/>
                  <w:color w:val="0000FF"/>
                </w:rPr>
                <w:t>пункту 4.1</w:t>
              </w:r>
            </w:hyperlink>
            <w:r>
              <w:rPr>
                <w:rFonts w:ascii="Calibri" w:hAnsi="Calibri" w:cs="Calibri"/>
              </w:rPr>
              <w:t xml:space="preserve"> ГОСТ </w:t>
            </w:r>
            <w:proofErr w:type="gramStart"/>
            <w:r>
              <w:rPr>
                <w:rFonts w:ascii="Calibri" w:hAnsi="Calibri" w:cs="Calibri"/>
              </w:rPr>
              <w:t>Р</w:t>
            </w:r>
            <w:proofErr w:type="gramEnd"/>
            <w:r>
              <w:rPr>
                <w:rFonts w:ascii="Calibri" w:hAnsi="Calibri" w:cs="Calibri"/>
              </w:rPr>
              <w:t xml:space="preserve"> 51709-2001</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 При проверках на стендах допускается относительная разность тормозных сил колес оси (в процентах от наибольшего значения) для осей транспортного средства с дисковыми колесными тормозными механизмами не более 20 процентов и для осей с барабанными колесными тормозными механизмами не более 25 процентов</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 Утечки сжатого воздуха из колесных тормозных камер не допускаются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5. </w:t>
            </w:r>
            <w:proofErr w:type="spellStart"/>
            <w:r>
              <w:rPr>
                <w:rFonts w:ascii="Calibri" w:hAnsi="Calibri" w:cs="Calibri"/>
              </w:rPr>
              <w:t>Подтекания</w:t>
            </w:r>
            <w:proofErr w:type="spellEnd"/>
            <w:r>
              <w:rPr>
                <w:rFonts w:ascii="Calibri" w:hAnsi="Calibri" w:cs="Calibri"/>
              </w:rPr>
              <w:t xml:space="preserve"> тормозной жидкости, нарушения герметичности трубопроводов или соединений в гидравлическом тормозном приводе не допускаются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 Коррозия, грозящая потерей герметичности или разрушением,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7. Механические повреждения тормозных трубопроводов не допускаются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8. Наличие деталей с трещинами или остаточной деформацией в тормозном приводе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9.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10. Набухание тормозных шлангов под давлением, наличие трещин на них и </w:t>
            </w:r>
            <w:r>
              <w:rPr>
                <w:rFonts w:ascii="Calibri" w:hAnsi="Calibri" w:cs="Calibri"/>
              </w:rPr>
              <w:lastRenderedPageBreak/>
              <w:t>видимых мест перетирания не допускаются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11.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rPr>
          <w:gridAfter w:val="1"/>
          <w:wAfter w:w="144" w:type="dxa"/>
        </w:trPr>
        <w:tc>
          <w:tcPr>
            <w:tcW w:w="15029" w:type="dxa"/>
            <w:gridSpan w:val="17"/>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outlineLvl w:val="2"/>
              <w:rPr>
                <w:rFonts w:ascii="Calibri" w:hAnsi="Calibri" w:cs="Calibri"/>
              </w:rPr>
            </w:pPr>
            <w:bookmarkStart w:id="9" w:name="Par217"/>
            <w:bookmarkEnd w:id="9"/>
            <w:r>
              <w:rPr>
                <w:rFonts w:ascii="Calibri" w:hAnsi="Calibri" w:cs="Calibri"/>
              </w:rPr>
              <w:t>II. Рулевое управление</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12.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13. Самопроизвольный поворот рулевого колеса с усилителем рулевого управления от нейтрального положения при работающем двигателе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14. Суммарный люфт в рулевом управлении не должен превышать предельных значений, установленных изготовителем в эксплуатационной документации, или в случае отсутствия данных, установленных изготовителем, - следующих предельных значений:</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транспортных средств категории </w:t>
            </w:r>
            <w:r>
              <w:rPr>
                <w:rFonts w:ascii="Calibri" w:hAnsi="Calibri" w:cs="Calibri"/>
                <w:position w:val="-10"/>
              </w:rPr>
              <w:pict>
                <v:shape id="_x0000_i1045" type="#_x0000_t75" style="width:19.5pt;height:18.75pt">
                  <v:imagedata r:id="rId35" o:title=""/>
                </v:shape>
              </w:pict>
            </w:r>
            <w:r>
              <w:rPr>
                <w:rFonts w:ascii="Calibri" w:hAnsi="Calibri" w:cs="Calibri"/>
              </w:rPr>
              <w:t xml:space="preserve"> и созданных на базе их агрегатов транспортных средств категорий </w:t>
            </w:r>
            <w:r>
              <w:rPr>
                <w:rFonts w:ascii="Calibri" w:hAnsi="Calibri" w:cs="Calibri"/>
                <w:position w:val="-10"/>
              </w:rPr>
              <w:pict>
                <v:shape id="_x0000_i1046" type="#_x0000_t75" style="width:21pt;height:18.75pt">
                  <v:imagedata r:id="rId46" o:title=""/>
                </v:shape>
              </w:pict>
            </w:r>
            <w:r>
              <w:rPr>
                <w:rFonts w:ascii="Calibri" w:hAnsi="Calibri" w:cs="Calibri"/>
              </w:rPr>
              <w:t xml:space="preserve">, </w:t>
            </w:r>
            <w:r>
              <w:rPr>
                <w:rFonts w:ascii="Calibri" w:hAnsi="Calibri" w:cs="Calibri"/>
                <w:position w:val="-10"/>
              </w:rPr>
              <w:pict>
                <v:shape id="_x0000_i1047" type="#_x0000_t75" style="width:17.25pt;height:18.75pt">
                  <v:imagedata r:id="rId47" o:title=""/>
                </v:shape>
              </w:pict>
            </w:r>
            <w:r>
              <w:rPr>
                <w:rFonts w:ascii="Calibri" w:hAnsi="Calibri" w:cs="Calibri"/>
              </w:rPr>
              <w:t xml:space="preserve"> и </w:t>
            </w:r>
            <w:r>
              <w:rPr>
                <w:rFonts w:ascii="Calibri" w:hAnsi="Calibri" w:cs="Calibri"/>
                <w:position w:val="-10"/>
              </w:rPr>
              <w:pict>
                <v:shape id="_x0000_i1048" type="#_x0000_t75" style="width:18.75pt;height:18.75pt">
                  <v:imagedata r:id="rId48" o:title=""/>
                </v:shape>
              </w:pict>
            </w:r>
            <w:r>
              <w:rPr>
                <w:rFonts w:ascii="Calibri" w:hAnsi="Calibri" w:cs="Calibri"/>
              </w:rPr>
              <w:t xml:space="preserve"> - 10°;</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транспортных средств категорий </w:t>
            </w:r>
            <w:r>
              <w:rPr>
                <w:rFonts w:ascii="Calibri" w:hAnsi="Calibri" w:cs="Calibri"/>
                <w:position w:val="-10"/>
              </w:rPr>
              <w:pict>
                <v:shape id="_x0000_i1049" type="#_x0000_t75" style="width:21pt;height:18.75pt">
                  <v:imagedata r:id="rId46" o:title=""/>
                </v:shape>
              </w:pict>
            </w:r>
            <w:r>
              <w:rPr>
                <w:rFonts w:ascii="Calibri" w:hAnsi="Calibri" w:cs="Calibri"/>
              </w:rPr>
              <w:t xml:space="preserve"> и </w:t>
            </w:r>
            <w:r>
              <w:rPr>
                <w:rFonts w:ascii="Calibri" w:hAnsi="Calibri" w:cs="Calibri"/>
                <w:position w:val="-12"/>
              </w:rPr>
              <w:pict>
                <v:shape id="_x0000_i1050" type="#_x0000_t75" style="width:21pt;height:19.5pt">
                  <v:imagedata r:id="rId49" o:title=""/>
                </v:shape>
              </w:pict>
            </w:r>
            <w:r>
              <w:rPr>
                <w:rFonts w:ascii="Calibri" w:hAnsi="Calibri" w:cs="Calibri"/>
              </w:rPr>
              <w:t xml:space="preserve"> - 20°;</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транспортных средств категории </w:t>
            </w:r>
            <w:r>
              <w:rPr>
                <w:rFonts w:ascii="Calibri" w:hAnsi="Calibri" w:cs="Calibri"/>
                <w:position w:val="-12"/>
              </w:rPr>
              <w:pict>
                <v:shape id="_x0000_i1051" type="#_x0000_t75" style="width:18.75pt;height:19.5pt">
                  <v:imagedata r:id="rId50" o:title=""/>
                </v:shape>
              </w:pict>
            </w:r>
            <w:r>
              <w:rPr>
                <w:rFonts w:ascii="Calibri" w:hAnsi="Calibri" w:cs="Calibri"/>
              </w:rPr>
              <w:t xml:space="preserve"> - 25°</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15. Повреждения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предусмотренное изготовителем транспортного средства (в эксплуатационной документации),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16. Применение в рулевом механизме и рулевом приводе деталей со следами остаточной деформации, с трещинами и другими дефектами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17. Максимальный поворот рулевого колеса должен ограничиваться только устройствами, предусмотренными конструкцией транспортного средства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rPr>
          <w:gridAfter w:val="1"/>
          <w:wAfter w:w="144" w:type="dxa"/>
        </w:trPr>
        <w:tc>
          <w:tcPr>
            <w:tcW w:w="15029" w:type="dxa"/>
            <w:gridSpan w:val="17"/>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outlineLvl w:val="2"/>
              <w:rPr>
                <w:rFonts w:ascii="Calibri" w:hAnsi="Calibri" w:cs="Calibri"/>
              </w:rPr>
            </w:pPr>
            <w:bookmarkStart w:id="10" w:name="Par281"/>
            <w:bookmarkEnd w:id="10"/>
            <w:r>
              <w:rPr>
                <w:rFonts w:ascii="Calibri" w:hAnsi="Calibri" w:cs="Calibri"/>
              </w:rPr>
              <w:t>III. Внешние световые приборы</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18. На транспортных средствах применение устройств освещения и световой сигнализации определяется требованиями </w:t>
            </w:r>
            <w:hyperlink r:id="rId51" w:history="1">
              <w:r>
                <w:rPr>
                  <w:rFonts w:ascii="Calibri" w:hAnsi="Calibri" w:cs="Calibri"/>
                  <w:color w:val="0000FF"/>
                </w:rPr>
                <w:t>таблицы 6а</w:t>
              </w:r>
            </w:hyperlink>
            <w:r>
              <w:rPr>
                <w:rFonts w:ascii="Calibri" w:hAnsi="Calibri" w:cs="Calibri"/>
              </w:rPr>
              <w:t xml:space="preserve"> ГОСТ </w:t>
            </w:r>
            <w:proofErr w:type="gramStart"/>
            <w:r>
              <w:rPr>
                <w:rFonts w:ascii="Calibri" w:hAnsi="Calibri" w:cs="Calibri"/>
              </w:rPr>
              <w:t>Р</w:t>
            </w:r>
            <w:proofErr w:type="gramEnd"/>
            <w:r>
              <w:rPr>
                <w:rFonts w:ascii="Calibri" w:hAnsi="Calibri" w:cs="Calibri"/>
              </w:rPr>
              <w:t xml:space="preserve"> 51709-2001</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19. Разрушения и отсутствие </w:t>
            </w:r>
            <w:proofErr w:type="spellStart"/>
            <w:r>
              <w:rPr>
                <w:rFonts w:ascii="Calibri" w:hAnsi="Calibri" w:cs="Calibri"/>
              </w:rPr>
              <w:t>рассеивателей</w:t>
            </w:r>
            <w:proofErr w:type="spellEnd"/>
            <w:r>
              <w:rPr>
                <w:rFonts w:ascii="Calibri" w:hAnsi="Calibri" w:cs="Calibri"/>
              </w:rPr>
              <w:t xml:space="preserve"> световых приборов не допускаются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20. 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21. Углы регулировки и сила света фар должны соответствовать </w:t>
            </w:r>
            <w:hyperlink r:id="rId52" w:history="1">
              <w:r>
                <w:rPr>
                  <w:rFonts w:ascii="Calibri" w:hAnsi="Calibri" w:cs="Calibri"/>
                  <w:color w:val="0000FF"/>
                </w:rPr>
                <w:t>пунктам 4.3.4</w:t>
              </w:r>
            </w:hyperlink>
            <w:r>
              <w:rPr>
                <w:rFonts w:ascii="Calibri" w:hAnsi="Calibri" w:cs="Calibri"/>
              </w:rPr>
              <w:t xml:space="preserve"> - </w:t>
            </w:r>
            <w:hyperlink r:id="rId53" w:history="1">
              <w:r>
                <w:rPr>
                  <w:rFonts w:ascii="Calibri" w:hAnsi="Calibri" w:cs="Calibri"/>
                  <w:color w:val="0000FF"/>
                </w:rPr>
                <w:t>4.3.11</w:t>
              </w:r>
            </w:hyperlink>
            <w:r>
              <w:rPr>
                <w:rFonts w:ascii="Calibri" w:hAnsi="Calibri" w:cs="Calibri"/>
              </w:rPr>
              <w:t xml:space="preserve"> ГОСТ </w:t>
            </w:r>
            <w:proofErr w:type="gramStart"/>
            <w:r>
              <w:rPr>
                <w:rFonts w:ascii="Calibri" w:hAnsi="Calibri" w:cs="Calibri"/>
              </w:rPr>
              <w:t>Р</w:t>
            </w:r>
            <w:proofErr w:type="gramEnd"/>
            <w:r>
              <w:rPr>
                <w:rFonts w:ascii="Calibri" w:hAnsi="Calibri" w:cs="Calibri"/>
              </w:rPr>
              <w:t xml:space="preserve"> 51709-2001</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22. Изменение мест расположения и демонтаж предусмотренных конструкцией транспортного средства фар и сигнальных фонарей не допускается </w:t>
            </w:r>
            <w:hyperlink w:anchor="Par816" w:history="1">
              <w:r>
                <w:rPr>
                  <w:rFonts w:ascii="Calibri" w:hAnsi="Calibri" w:cs="Calibri"/>
                  <w:color w:val="0000FF"/>
                </w:rPr>
                <w:t>&lt;2&gt;</w:t>
              </w:r>
            </w:hyperlink>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rPr>
          <w:gridAfter w:val="1"/>
          <w:wAfter w:w="144" w:type="dxa"/>
        </w:trPr>
        <w:tc>
          <w:tcPr>
            <w:tcW w:w="15029" w:type="dxa"/>
            <w:gridSpan w:val="17"/>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outlineLvl w:val="2"/>
              <w:rPr>
                <w:rFonts w:ascii="Calibri" w:hAnsi="Calibri" w:cs="Calibri"/>
              </w:rPr>
            </w:pPr>
            <w:bookmarkStart w:id="11" w:name="Par332"/>
            <w:bookmarkEnd w:id="11"/>
            <w:r>
              <w:rPr>
                <w:rFonts w:ascii="Calibri" w:hAnsi="Calibri" w:cs="Calibri"/>
              </w:rPr>
              <w:t>IV. Стеклоочистители и стеклоомыватели</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23. Транспортное средство должно быть оснащено хотя бы одним стеклоочистителем и хотя бы одной форсункой стеклоомывателя ветрового стекла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24. Стеклоомыватель должен обеспечивать подачу жидкости в зоны очистки стекла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25. Стеклоочистители и стеклоомыватели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rPr>
          <w:gridAfter w:val="1"/>
          <w:wAfter w:w="144" w:type="dxa"/>
        </w:trPr>
        <w:tc>
          <w:tcPr>
            <w:tcW w:w="15029" w:type="dxa"/>
            <w:gridSpan w:val="17"/>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outlineLvl w:val="2"/>
              <w:rPr>
                <w:rFonts w:ascii="Calibri" w:hAnsi="Calibri" w:cs="Calibri"/>
              </w:rPr>
            </w:pPr>
            <w:bookmarkStart w:id="12" w:name="Par363"/>
            <w:bookmarkEnd w:id="12"/>
            <w:r>
              <w:rPr>
                <w:rFonts w:ascii="Calibri" w:hAnsi="Calibri" w:cs="Calibri"/>
              </w:rPr>
              <w:t>V. Шины и колеса</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bookmarkStart w:id="13" w:name="Par364"/>
            <w:bookmarkEnd w:id="13"/>
            <w:r>
              <w:rPr>
                <w:rFonts w:ascii="Calibri" w:hAnsi="Calibri" w:cs="Calibri"/>
              </w:rPr>
              <w:t>26. Высота рисунка протектора шин должна быть не менее:</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для транспортных средств категории L - 0,8 мм;</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транспортных средств категории </w:t>
            </w:r>
            <w:r>
              <w:rPr>
                <w:rFonts w:ascii="Calibri" w:hAnsi="Calibri" w:cs="Calibri"/>
                <w:position w:val="-10"/>
              </w:rPr>
              <w:pict>
                <v:shape id="_x0000_i1052" type="#_x0000_t75" style="width:19.5pt;height:18.75pt">
                  <v:imagedata r:id="rId35" o:title=""/>
                </v:shape>
              </w:pict>
            </w:r>
            <w:r>
              <w:rPr>
                <w:rFonts w:ascii="Calibri" w:hAnsi="Calibri" w:cs="Calibri"/>
              </w:rPr>
              <w:t xml:space="preserve"> - 1,6 мм;</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транспортных средств категорий </w:t>
            </w:r>
            <w:r>
              <w:rPr>
                <w:rFonts w:ascii="Calibri" w:hAnsi="Calibri" w:cs="Calibri"/>
                <w:position w:val="-10"/>
              </w:rPr>
              <w:pict>
                <v:shape id="_x0000_i1053" type="#_x0000_t75" style="width:17.25pt;height:18.75pt">
                  <v:imagedata r:id="rId54" o:title=""/>
                </v:shape>
              </w:pict>
            </w:r>
            <w:r>
              <w:rPr>
                <w:rFonts w:ascii="Calibri" w:hAnsi="Calibri" w:cs="Calibri"/>
              </w:rPr>
              <w:t xml:space="preserve">, </w:t>
            </w:r>
            <w:r>
              <w:rPr>
                <w:rFonts w:ascii="Calibri" w:hAnsi="Calibri" w:cs="Calibri"/>
                <w:position w:val="-10"/>
              </w:rPr>
              <w:pict>
                <v:shape id="_x0000_i1054" type="#_x0000_t75" style="width:18.75pt;height:18.75pt">
                  <v:imagedata r:id="rId55" o:title=""/>
                </v:shape>
              </w:pict>
            </w:r>
            <w:r>
              <w:rPr>
                <w:rFonts w:ascii="Calibri" w:hAnsi="Calibri" w:cs="Calibri"/>
              </w:rPr>
              <w:t xml:space="preserve">, </w:t>
            </w:r>
            <w:r>
              <w:rPr>
                <w:rFonts w:ascii="Calibri" w:hAnsi="Calibri" w:cs="Calibri"/>
                <w:position w:val="-12"/>
              </w:rPr>
              <w:pict>
                <v:shape id="_x0000_i1055" type="#_x0000_t75" style="width:18.75pt;height:19.5pt">
                  <v:imagedata r:id="rId56" o:title=""/>
                </v:shape>
              </w:pict>
            </w:r>
            <w:r>
              <w:rPr>
                <w:rFonts w:ascii="Calibri" w:hAnsi="Calibri" w:cs="Calibri"/>
              </w:rPr>
              <w:t xml:space="preserve">, </w:t>
            </w:r>
            <w:r>
              <w:rPr>
                <w:rFonts w:ascii="Calibri" w:hAnsi="Calibri" w:cs="Calibri"/>
                <w:position w:val="-10"/>
              </w:rPr>
              <w:pict>
                <v:shape id="_x0000_i1056" type="#_x0000_t75" style="width:16.5pt;height:18.75pt">
                  <v:imagedata r:id="rId57" o:title=""/>
                </v:shape>
              </w:pict>
            </w:r>
            <w:r>
              <w:rPr>
                <w:rFonts w:ascii="Calibri" w:hAnsi="Calibri" w:cs="Calibri"/>
              </w:rPr>
              <w:t xml:space="preserve">, </w:t>
            </w:r>
            <w:r>
              <w:rPr>
                <w:rFonts w:ascii="Calibri" w:hAnsi="Calibri" w:cs="Calibri"/>
                <w:position w:val="-10"/>
              </w:rPr>
              <w:pict>
                <v:shape id="_x0000_i1057" type="#_x0000_t75" style="width:18.75pt;height:18.75pt">
                  <v:imagedata r:id="rId58" o:title=""/>
                </v:shape>
              </w:pict>
            </w:r>
            <w:r>
              <w:rPr>
                <w:rFonts w:ascii="Calibri" w:hAnsi="Calibri" w:cs="Calibri"/>
              </w:rPr>
              <w:t xml:space="preserve">, </w:t>
            </w:r>
            <w:r>
              <w:rPr>
                <w:rFonts w:ascii="Calibri" w:hAnsi="Calibri" w:cs="Calibri"/>
                <w:position w:val="-12"/>
              </w:rPr>
              <w:pict>
                <v:shape id="_x0000_i1058" type="#_x0000_t75" style="width:17.25pt;height:19.5pt">
                  <v:imagedata r:id="rId59" o:title=""/>
                </v:shape>
              </w:pict>
            </w:r>
            <w:r>
              <w:rPr>
                <w:rFonts w:ascii="Calibri" w:hAnsi="Calibri" w:cs="Calibri"/>
              </w:rPr>
              <w:t xml:space="preserve">, </w:t>
            </w:r>
            <w:r>
              <w:rPr>
                <w:rFonts w:ascii="Calibri" w:hAnsi="Calibri" w:cs="Calibri"/>
                <w:position w:val="-10"/>
              </w:rPr>
              <w:pict>
                <v:shape id="_x0000_i1059" type="#_x0000_t75" style="width:18.75pt;height:18.75pt">
                  <v:imagedata r:id="rId60" o:title=""/>
                </v:shape>
              </w:pict>
            </w:r>
            <w:r>
              <w:rPr>
                <w:rFonts w:ascii="Calibri" w:hAnsi="Calibri" w:cs="Calibri"/>
              </w:rPr>
              <w:t xml:space="preserve"> - 1 мм;</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lastRenderedPageBreak/>
              <w:t xml:space="preserve">для транспортных средств категорий </w:t>
            </w:r>
            <w:r>
              <w:rPr>
                <w:rFonts w:ascii="Calibri" w:hAnsi="Calibri" w:cs="Calibri"/>
                <w:position w:val="-10"/>
              </w:rPr>
              <w:pict>
                <v:shape id="_x0000_i1060" type="#_x0000_t75" style="width:21pt;height:18.75pt">
                  <v:imagedata r:id="rId61" o:title=""/>
                </v:shape>
              </w:pict>
            </w:r>
            <w:r>
              <w:rPr>
                <w:rFonts w:ascii="Calibri" w:hAnsi="Calibri" w:cs="Calibri"/>
              </w:rPr>
              <w:t xml:space="preserve"> и</w:t>
            </w:r>
            <w:r>
              <w:rPr>
                <w:rFonts w:ascii="Calibri" w:hAnsi="Calibri" w:cs="Calibri"/>
                <w:position w:val="-12"/>
              </w:rPr>
              <w:pict>
                <v:shape id="_x0000_i1061" type="#_x0000_t75" style="width:21pt;height:19.5pt">
                  <v:imagedata r:id="rId62" o:title=""/>
                </v:shape>
              </w:pict>
            </w:r>
            <w:r>
              <w:rPr>
                <w:rFonts w:ascii="Calibri" w:hAnsi="Calibri" w:cs="Calibri"/>
              </w:rPr>
              <w:t xml:space="preserve"> - 2 мм;</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для прицепов (полуприцепов) - та же, что и для тягачей, с которыми они работают;</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для зимних шин, а также шин, маркированных знаком "M + S" - 4 мм</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27. Шина считается непригодной к эксплуатации в следующих случаях:</w:t>
            </w:r>
          </w:p>
          <w:p w:rsidR="00AA499E" w:rsidRDefault="00AA499E">
            <w:pPr>
              <w:widowControl w:val="0"/>
              <w:autoSpaceDE w:val="0"/>
              <w:autoSpaceDN w:val="0"/>
              <w:adjustRightInd w:val="0"/>
              <w:spacing w:after="0" w:line="240" w:lineRule="auto"/>
              <w:ind w:left="283"/>
              <w:rPr>
                <w:rFonts w:ascii="Calibri" w:hAnsi="Calibri" w:cs="Calibri"/>
              </w:rPr>
            </w:pPr>
            <w:proofErr w:type="gramStart"/>
            <w:r>
              <w:rPr>
                <w:rFonts w:ascii="Calibri" w:hAnsi="Calibri" w:cs="Calibri"/>
              </w:rPr>
              <w:t xml:space="preserve">наличие участка беговой дорожки, на котором высота рисунка протектора по всей длине меньше указанной в </w:t>
            </w:r>
            <w:hyperlink w:anchor="Par364" w:history="1">
              <w:r>
                <w:rPr>
                  <w:rFonts w:ascii="Calibri" w:hAnsi="Calibri" w:cs="Calibri"/>
                  <w:color w:val="0000FF"/>
                </w:rPr>
                <w:t>пункте 26</w:t>
              </w:r>
            </w:hyperlink>
            <w:r>
              <w:rPr>
                <w:rFonts w:ascii="Calibri" w:hAnsi="Calibri" w:cs="Calibri"/>
              </w:rPr>
              <w:t>. Размер участка ограничен прямоугольником, ширина которого не более половины ширины беговой дорожки протектора, а длина равна 1/6 длины окружности шины (соответствует длине дуги, хорда которой равна радиусу шины), если участок расположен посередине беговой дорожки протектора.</w:t>
            </w:r>
            <w:proofErr w:type="gramEnd"/>
            <w:r>
              <w:rPr>
                <w:rFonts w:ascii="Calibri" w:hAnsi="Calibri" w:cs="Calibri"/>
              </w:rPr>
              <w:t xml:space="preserve"> При неравномерном износе шины учитывается несколько участков с разным износом, суммарная площадь которых имеет такую же величину;</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появление одного индикатора износа (выступа по дну канавки беговой дорожки, высота которого соответствует минимально допустимой высоте рисунка протектора шин) при равномерном износе или двух индикаторов в каждом из двух сечений при неравномерном износе беговой дорожки; замена золотников заглушками, пробками и другими приспособлениями;</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местные повреждения шин (пробои, вздутия, сквозные и несквозные порезы), которые обнажают корд, а также местные отслоения протектора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28. Отсутствие хотя бы одного болта или гайки крепления дисков и ободьев колес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29. Наличие трещин на дисках и ободьях колес, а также следов их устранения сваркой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30. Видимые нарушения формы и размеров крепежных отверстий в дисках колес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31. Установка на одну ось транспортного средства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rPr>
          <w:gridAfter w:val="1"/>
          <w:wAfter w:w="144" w:type="dxa"/>
        </w:trPr>
        <w:tc>
          <w:tcPr>
            <w:tcW w:w="15029" w:type="dxa"/>
            <w:gridSpan w:val="17"/>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outlineLvl w:val="2"/>
              <w:rPr>
                <w:rFonts w:ascii="Calibri" w:hAnsi="Calibri" w:cs="Calibri"/>
              </w:rPr>
            </w:pPr>
            <w:bookmarkStart w:id="14" w:name="Par433"/>
            <w:bookmarkEnd w:id="14"/>
            <w:r>
              <w:rPr>
                <w:rFonts w:ascii="Calibri" w:hAnsi="Calibri" w:cs="Calibri"/>
              </w:rPr>
              <w:t>VI. Двигатель и его системы</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32. Содержание загрязняющих веществ в отработавших газах транспортных </w:t>
            </w:r>
            <w:r>
              <w:rPr>
                <w:rFonts w:ascii="Calibri" w:hAnsi="Calibri" w:cs="Calibri"/>
              </w:rPr>
              <w:lastRenderedPageBreak/>
              <w:t>средств должно соответствовать следующим требованиям:</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транспортных средств с бензиновыми двигателями - </w:t>
            </w:r>
            <w:hyperlink r:id="rId63"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52033</w:t>
              </w:r>
            </w:hyperlink>
            <w:r>
              <w:rPr>
                <w:rFonts w:ascii="Calibri" w:hAnsi="Calibri" w:cs="Calibri"/>
              </w:rPr>
              <w:t>;</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газобаллонных транспортных средств - </w:t>
            </w:r>
            <w:hyperlink r:id="rId64"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17.2.2.06-99</w:t>
              </w:r>
            </w:hyperlink>
            <w:r>
              <w:rPr>
                <w:rFonts w:ascii="Calibri" w:hAnsi="Calibri" w:cs="Calibri"/>
              </w:rPr>
              <w:t>;</w:t>
            </w:r>
          </w:p>
          <w:p w:rsidR="00AA499E" w:rsidRDefault="00AA499E">
            <w:pPr>
              <w:widowControl w:val="0"/>
              <w:autoSpaceDE w:val="0"/>
              <w:autoSpaceDN w:val="0"/>
              <w:adjustRightInd w:val="0"/>
              <w:spacing w:after="0" w:line="240" w:lineRule="auto"/>
              <w:ind w:left="283"/>
              <w:rPr>
                <w:rFonts w:ascii="Calibri" w:hAnsi="Calibri" w:cs="Calibri"/>
              </w:rPr>
            </w:pPr>
            <w:proofErr w:type="gramStart"/>
            <w:r>
              <w:rPr>
                <w:rFonts w:ascii="Calibri" w:hAnsi="Calibri" w:cs="Calibri"/>
              </w:rPr>
              <w:t>для транспортных средств с дизелями - уровень дымности отработавших газов в режиме свободного ускорения не должен превышать значение коэффициента поглощения света, указанного в документах, удостоверяющих соответствие транспортного средства Правилам ЕЭК ООН N 24-03, или на знаке официального утверждения, нанесенном на двигатель или транспортное средство, или установленных изготовителем, а при отсутствии выше указанных сведений - не должен превышать:</w:t>
            </w:r>
            <w:proofErr w:type="gramEnd"/>
          </w:p>
          <w:p w:rsidR="00AA499E" w:rsidRDefault="00AA499E">
            <w:pPr>
              <w:widowControl w:val="0"/>
              <w:autoSpaceDE w:val="0"/>
              <w:autoSpaceDN w:val="0"/>
              <w:adjustRightInd w:val="0"/>
              <w:spacing w:after="0" w:line="240" w:lineRule="auto"/>
              <w:ind w:left="567"/>
              <w:rPr>
                <w:rFonts w:ascii="Calibri" w:hAnsi="Calibri" w:cs="Calibri"/>
              </w:rPr>
            </w:pPr>
            <w:r>
              <w:rPr>
                <w:rFonts w:ascii="Calibri" w:hAnsi="Calibri" w:cs="Calibri"/>
                <w:position w:val="-10"/>
              </w:rPr>
              <w:pict>
                <v:shape id="_x0000_i1062" type="#_x0000_t75" style="width:37.5pt;height:19.5pt">
                  <v:imagedata r:id="rId65" o:title=""/>
                </v:shape>
              </w:pict>
            </w:r>
            <w:r>
              <w:rPr>
                <w:rFonts w:ascii="Calibri" w:hAnsi="Calibri" w:cs="Calibri"/>
              </w:rPr>
              <w:t xml:space="preserve"> - для двигателей без наддува;</w:t>
            </w:r>
          </w:p>
          <w:p w:rsidR="00AA499E" w:rsidRDefault="00AA499E">
            <w:pPr>
              <w:widowControl w:val="0"/>
              <w:autoSpaceDE w:val="0"/>
              <w:autoSpaceDN w:val="0"/>
              <w:adjustRightInd w:val="0"/>
              <w:spacing w:after="0" w:line="240" w:lineRule="auto"/>
              <w:ind w:left="567"/>
              <w:rPr>
                <w:rFonts w:ascii="Calibri" w:hAnsi="Calibri" w:cs="Calibri"/>
              </w:rPr>
            </w:pPr>
            <w:r>
              <w:rPr>
                <w:rFonts w:ascii="Calibri" w:hAnsi="Calibri" w:cs="Calibri"/>
                <w:position w:val="-6"/>
              </w:rPr>
              <w:pict>
                <v:shape id="_x0000_i1063" type="#_x0000_t75" style="width:27pt;height:17.25pt">
                  <v:imagedata r:id="rId66" o:title=""/>
                </v:shape>
              </w:pict>
            </w:r>
            <w:r>
              <w:rPr>
                <w:rFonts w:ascii="Calibri" w:hAnsi="Calibri" w:cs="Calibri"/>
              </w:rPr>
              <w:t xml:space="preserve"> - для двигателей с наддувом </w:t>
            </w:r>
            <w:hyperlink w:anchor="Par817" w:history="1">
              <w:r>
                <w:rPr>
                  <w:rFonts w:ascii="Calibri" w:hAnsi="Calibri" w:cs="Calibri"/>
                  <w:color w:val="0000FF"/>
                </w:rPr>
                <w:t>&lt;3&gt;</w:t>
              </w:r>
            </w:hyperlink>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33. </w:t>
            </w:r>
            <w:proofErr w:type="spellStart"/>
            <w:r>
              <w:rPr>
                <w:rFonts w:ascii="Calibri" w:hAnsi="Calibri" w:cs="Calibri"/>
              </w:rPr>
              <w:t>Подтекания</w:t>
            </w:r>
            <w:proofErr w:type="spellEnd"/>
            <w:r>
              <w:rPr>
                <w:rFonts w:ascii="Calibri" w:hAnsi="Calibri" w:cs="Calibri"/>
              </w:rPr>
              <w:t xml:space="preserve"> и каплепадение топлива в системе питания бензиновых и дизельных двигателей не допускаются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34. Запорные устройства топливных баков и устройства перекрытия топлива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35. Система питания транспортных средств, предназначенная для работы на компримированном природном газе, сжиженном природном газе и сжиженном углеводородном газе, должна быть герметична. У транспортных средств, оснащенных такой системой питания, на наружной поверхности газовых баллонов должны быть нанесены их паспортные данные, в том числе дата действующего последующего освидетельствования. Не допускается использование газовых баллонов с истекшим сроком периодического их освидетельствования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36. Уровень шума выпускной системы транспортного средства, измеренный на расстоянии 0,5 м от среза выпускной трубы на неподвижном транспортном средстве при работе двигателя на холостом ходу с частотой вращения 75 процентов от номинальной частоты вращения, соответствующей максимальной мощности, не должен превышать следующих значений:</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категорий </w:t>
            </w:r>
            <w:r>
              <w:rPr>
                <w:rFonts w:ascii="Calibri" w:hAnsi="Calibri" w:cs="Calibri"/>
                <w:position w:val="-10"/>
              </w:rPr>
              <w:pict>
                <v:shape id="_x0000_i1064" type="#_x0000_t75" style="width:19.5pt;height:18.75pt">
                  <v:imagedata r:id="rId35" o:title=""/>
                </v:shape>
              </w:pict>
            </w:r>
            <w:r>
              <w:rPr>
                <w:rFonts w:ascii="Calibri" w:hAnsi="Calibri" w:cs="Calibri"/>
              </w:rPr>
              <w:t xml:space="preserve"> и </w:t>
            </w:r>
            <w:r>
              <w:rPr>
                <w:rFonts w:ascii="Calibri" w:hAnsi="Calibri" w:cs="Calibri"/>
                <w:position w:val="-10"/>
              </w:rPr>
              <w:pict>
                <v:shape id="_x0000_i1065" type="#_x0000_t75" style="width:17.25pt;height:18.75pt">
                  <v:imagedata r:id="rId67" o:title=""/>
                </v:shape>
              </w:pict>
            </w:r>
            <w:r>
              <w:rPr>
                <w:rFonts w:ascii="Calibri" w:hAnsi="Calibri" w:cs="Calibri"/>
              </w:rPr>
              <w:t xml:space="preserve"> - 96 дБ А;</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категорий </w:t>
            </w:r>
            <w:r>
              <w:rPr>
                <w:rFonts w:ascii="Calibri" w:hAnsi="Calibri" w:cs="Calibri"/>
                <w:position w:val="-10"/>
              </w:rPr>
              <w:pict>
                <v:shape id="_x0000_i1066" type="#_x0000_t75" style="width:21pt;height:18.75pt">
                  <v:imagedata r:id="rId68" o:title=""/>
                </v:shape>
              </w:pict>
            </w:r>
            <w:r>
              <w:rPr>
                <w:rFonts w:ascii="Calibri" w:hAnsi="Calibri" w:cs="Calibri"/>
              </w:rPr>
              <w:t xml:space="preserve"> и </w:t>
            </w:r>
            <w:r>
              <w:rPr>
                <w:rFonts w:ascii="Calibri" w:hAnsi="Calibri" w:cs="Calibri"/>
                <w:position w:val="-10"/>
              </w:rPr>
              <w:pict>
                <v:shape id="_x0000_i1067" type="#_x0000_t75" style="width:18.75pt;height:18.75pt">
                  <v:imagedata r:id="rId69" o:title=""/>
                </v:shape>
              </w:pict>
            </w:r>
            <w:r>
              <w:rPr>
                <w:rFonts w:ascii="Calibri" w:hAnsi="Calibri" w:cs="Calibri"/>
              </w:rPr>
              <w:t xml:space="preserve"> - 98 дБ А;</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для категорий </w:t>
            </w:r>
            <w:r>
              <w:rPr>
                <w:rFonts w:ascii="Calibri" w:hAnsi="Calibri" w:cs="Calibri"/>
                <w:position w:val="-12"/>
              </w:rPr>
              <w:pict>
                <v:shape id="_x0000_i1068" type="#_x0000_t75" style="width:21pt;height:19.5pt">
                  <v:imagedata r:id="rId70" o:title=""/>
                </v:shape>
              </w:pict>
            </w:r>
            <w:r>
              <w:rPr>
                <w:rFonts w:ascii="Calibri" w:hAnsi="Calibri" w:cs="Calibri"/>
              </w:rPr>
              <w:t xml:space="preserve"> и </w:t>
            </w:r>
            <w:r>
              <w:rPr>
                <w:rFonts w:ascii="Calibri" w:hAnsi="Calibri" w:cs="Calibri"/>
                <w:position w:val="-12"/>
              </w:rPr>
              <w:pict>
                <v:shape id="_x0000_i1069" type="#_x0000_t75" style="width:18.75pt;height:19.5pt">
                  <v:imagedata r:id="rId71" o:title=""/>
                </v:shape>
              </w:pict>
            </w:r>
            <w:r>
              <w:rPr>
                <w:rFonts w:ascii="Calibri" w:hAnsi="Calibri" w:cs="Calibri"/>
              </w:rPr>
              <w:t xml:space="preserve"> - 100 дБ 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rPr>
          <w:gridAfter w:val="1"/>
          <w:wAfter w:w="144" w:type="dxa"/>
        </w:trPr>
        <w:tc>
          <w:tcPr>
            <w:tcW w:w="15029" w:type="dxa"/>
            <w:gridSpan w:val="17"/>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outlineLvl w:val="2"/>
              <w:rPr>
                <w:rFonts w:ascii="Calibri" w:hAnsi="Calibri" w:cs="Calibri"/>
              </w:rPr>
            </w:pPr>
            <w:bookmarkStart w:id="15" w:name="Par492"/>
            <w:bookmarkEnd w:id="15"/>
            <w:r>
              <w:rPr>
                <w:rFonts w:ascii="Calibri" w:hAnsi="Calibri" w:cs="Calibri"/>
              </w:rPr>
              <w:lastRenderedPageBreak/>
              <w:t>VII. Прочие элементы конструкции</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37. Транспортное средство должно быть укомплектовано обеспечивающими поля обзора зеркалами заднего вида согласно </w:t>
            </w:r>
            <w:hyperlink r:id="rId72" w:history="1">
              <w:r>
                <w:rPr>
                  <w:rFonts w:ascii="Calibri" w:hAnsi="Calibri" w:cs="Calibri"/>
                  <w:color w:val="0000FF"/>
                </w:rPr>
                <w:t>таблице 10</w:t>
              </w:r>
            </w:hyperlink>
            <w:r>
              <w:rPr>
                <w:rFonts w:ascii="Calibri" w:hAnsi="Calibri" w:cs="Calibri"/>
              </w:rPr>
              <w:t xml:space="preserve"> ГОСТ </w:t>
            </w:r>
            <w:proofErr w:type="gramStart"/>
            <w:r>
              <w:rPr>
                <w:rFonts w:ascii="Calibri" w:hAnsi="Calibri" w:cs="Calibri"/>
              </w:rPr>
              <w:t>Р</w:t>
            </w:r>
            <w:proofErr w:type="gramEnd"/>
            <w:r>
              <w:rPr>
                <w:rFonts w:ascii="Calibri" w:hAnsi="Calibri" w:cs="Calibri"/>
              </w:rPr>
              <w:t xml:space="preserve"> 51709-2001. При отсутствии возможности обзора через задние стекла легковых автомобилей необходима установка наружных зеркал заднего вида с обеих сторон</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38.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В верхней части ветрового стекла допускается крепление полосы прозрачной цветной пленки шириной не более 140 мм, а на транспортных средствах категорий </w:t>
            </w:r>
            <w:r>
              <w:rPr>
                <w:rFonts w:ascii="Calibri" w:hAnsi="Calibri" w:cs="Calibri"/>
                <w:position w:val="-12"/>
              </w:rPr>
              <w:pict>
                <v:shape id="_x0000_i1070" type="#_x0000_t75" style="width:21pt;height:19.5pt">
                  <v:imagedata r:id="rId70" o:title=""/>
                </v:shape>
              </w:pict>
            </w:r>
            <w:r>
              <w:rPr>
                <w:rFonts w:ascii="Calibri" w:hAnsi="Calibri" w:cs="Calibri"/>
              </w:rPr>
              <w:t xml:space="preserve">, </w:t>
            </w:r>
            <w:r>
              <w:rPr>
                <w:rFonts w:ascii="Calibri" w:hAnsi="Calibri" w:cs="Calibri"/>
                <w:position w:val="-10"/>
              </w:rPr>
              <w:pict>
                <v:shape id="_x0000_i1071" type="#_x0000_t75" style="width:18.75pt;height:18.75pt">
                  <v:imagedata r:id="rId69" o:title=""/>
                </v:shape>
              </w:pict>
            </w:r>
            <w:r>
              <w:rPr>
                <w:rFonts w:ascii="Calibri" w:hAnsi="Calibri" w:cs="Calibri"/>
              </w:rPr>
              <w:t xml:space="preserve">, </w:t>
            </w:r>
            <w:r>
              <w:rPr>
                <w:rFonts w:ascii="Calibri" w:hAnsi="Calibri" w:cs="Calibri"/>
                <w:position w:val="-12"/>
              </w:rPr>
              <w:pict>
                <v:shape id="_x0000_i1072" type="#_x0000_t75" style="width:18.75pt;height:19.5pt">
                  <v:imagedata r:id="rId71" o:title=""/>
                </v:shape>
              </w:pict>
            </w:r>
            <w:r>
              <w:rPr>
                <w:rFonts w:ascii="Calibri" w:hAnsi="Calibri" w:cs="Calibri"/>
              </w:rPr>
              <w:t xml:space="preserve"> - шириной, не превышающей минимального расстояния между верхним краем ветрового стекла и верхней границей зоны его очистки стеклоочистителем</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39. Светопропускание ветрового стекла, передних боковых стекол и стекол передних дверей (при наличии) должно составлять не менее 70 процентов</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40. Наличие трещин на ветровых стеклах транспортных сре</w:t>
            </w:r>
            <w:proofErr w:type="gramStart"/>
            <w:r>
              <w:rPr>
                <w:rFonts w:ascii="Calibri" w:hAnsi="Calibri" w:cs="Calibri"/>
              </w:rPr>
              <w:t>дств в з</w:t>
            </w:r>
            <w:proofErr w:type="gramEnd"/>
            <w:r>
              <w:rPr>
                <w:rFonts w:ascii="Calibri" w:hAnsi="Calibri" w:cs="Calibri"/>
              </w:rPr>
              <w:t>оне очистки стеклоочистителем половины стекла, расположенной со стороны водителя,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41. Замки дверей кузова или кабины,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транспортного средства противоугонное устройство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42. Запоры бортов грузовой платформы и запоры горловин цистерн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43. Аварийный выключатель дверей и сигнал требования остановки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44.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45. Транспортное средство должно быть укомплектовано звуковым сигнальным прибором в рабочем состоянии. Звуковой сигнальный прибор должен при приведении в действие органа его управления издавать непрерывный и монотонный звук</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F663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46. Аварийные выходы должны быть обозначены и иметь таблички по правилам их использования. Должен быть обеспечен свободный доступ к аварийным выходам</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47. Должны быть установлены задние и боковые защитные устройства, позволяющие исключить попадание легкового автомобиля под транспортное средство в случае дорожно-транспортного происшествия. Допускается отсутствие задних защитных устройств на транспортных средствах, конструктивные особенности которых не позволяют выполнить установку соответствующих устройств.</w:t>
            </w:r>
          </w:p>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Допускается установка боковых защитных устройств с отклонениями от установленных требований на транспортных средствах, конструктивные особенности и назначение которых не позволяют в полной мере обеспечить выполнение соответствующих требований.</w:t>
            </w:r>
          </w:p>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К заднему защитному устройству предъявляются следующие требования:</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по ширине устройство должно быть не более ширины задней оси и не короче ее более чем на 100 мм с каждой стороны;</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высота заднего защитного устройства должна быть не менее 100 мм;</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концы заднего защитного устройства не должны быть загнуты назад;</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задняя поверхность устройства должна отстоять от заднего габарита транспортного средства не более чем на 400 мм.</w:t>
            </w:r>
          </w:p>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К боковому защитному устройству применяются следующие требования:</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устройство не должно выступать за габариты транспортного средства по ширине;</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внешняя поверхность устройства должна отстоять от бокового габарита транспортного средства внутрь не более чем на 120 мм. В задней части на протяжении не менее 250 мм наружная поверхность бокового защитного устройства должна отстоять от внешнего края наружной задней шины внутрь не более чем на 30 мм (без учета прогиба шины в нижней части под весом транспортного средства) </w:t>
            </w:r>
            <w:hyperlink w:anchor="Par818" w:history="1">
              <w:r>
                <w:rPr>
                  <w:rFonts w:ascii="Calibri" w:hAnsi="Calibri" w:cs="Calibri"/>
                  <w:color w:val="0000FF"/>
                </w:rPr>
                <w:t>&lt;4&gt;</w:t>
              </w:r>
            </w:hyperlink>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48. Замок седельно-сцепного устройства седельных автомобилей-тягачей должен после сцепки закрываться автоматически. Ручная и автоматическая </w:t>
            </w:r>
            <w:r>
              <w:rPr>
                <w:rFonts w:ascii="Calibri" w:hAnsi="Calibri" w:cs="Calibri"/>
              </w:rPr>
              <w:lastRenderedPageBreak/>
              <w:t>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49.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50.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51. Продольный люфт в </w:t>
            </w:r>
            <w:proofErr w:type="spellStart"/>
            <w:r>
              <w:rPr>
                <w:rFonts w:ascii="Calibri" w:hAnsi="Calibri" w:cs="Calibri"/>
              </w:rPr>
              <w:t>беззазорных</w:t>
            </w:r>
            <w:proofErr w:type="spellEnd"/>
            <w:r>
              <w:rPr>
                <w:rFonts w:ascii="Calibri" w:hAnsi="Calibri" w:cs="Calibri"/>
              </w:rPr>
              <w:t xml:space="preserve"> тягово-сцепных устройствах с тяговой вилкой для сцепленного с прицепом тягача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52. Тягово-сцепные устройства должны обеспечивать </w:t>
            </w:r>
            <w:proofErr w:type="spellStart"/>
            <w:r>
              <w:rPr>
                <w:rFonts w:ascii="Calibri" w:hAnsi="Calibri" w:cs="Calibri"/>
              </w:rPr>
              <w:t>беззазорную</w:t>
            </w:r>
            <w:proofErr w:type="spellEnd"/>
            <w:r>
              <w:rPr>
                <w:rFonts w:ascii="Calibri" w:hAnsi="Calibri" w:cs="Calibri"/>
              </w:rPr>
              <w:t xml:space="preserve"> сцепку сухарей замкового устройства с шаром. Самопроизвольная расцепка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53. К размерным характеристикам сцепных устрой</w:t>
            </w:r>
            <w:proofErr w:type="gramStart"/>
            <w:r>
              <w:rPr>
                <w:rFonts w:ascii="Calibri" w:hAnsi="Calibri" w:cs="Calibri"/>
              </w:rPr>
              <w:t>ств пр</w:t>
            </w:r>
            <w:proofErr w:type="gramEnd"/>
            <w:r>
              <w:rPr>
                <w:rFonts w:ascii="Calibri" w:hAnsi="Calibri" w:cs="Calibri"/>
              </w:rPr>
              <w:t>именяются следующие требования:</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AA499E" w:rsidRDefault="00AA499E">
            <w:pPr>
              <w:widowControl w:val="0"/>
              <w:autoSpaceDE w:val="0"/>
              <w:autoSpaceDN w:val="0"/>
              <w:adjustRightInd w:val="0"/>
              <w:spacing w:after="0" w:line="240" w:lineRule="auto"/>
              <w:ind w:left="283"/>
              <w:rPr>
                <w:rFonts w:ascii="Calibri" w:hAnsi="Calibri" w:cs="Calibri"/>
              </w:rPr>
            </w:pPr>
            <w:proofErr w:type="gramStart"/>
            <w:r>
              <w:rPr>
                <w:rFonts w:ascii="Calibri" w:hAnsi="Calibri" w:cs="Calibri"/>
              </w:rPr>
              <w:t xml:space="preserve">диаметр сцепного шкворня сцепных устройств с клиновым замком </w:t>
            </w:r>
            <w:r>
              <w:rPr>
                <w:rFonts w:ascii="Calibri" w:hAnsi="Calibri" w:cs="Calibri"/>
              </w:rPr>
              <w:lastRenderedPageBreak/>
              <w:t>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roofErr w:type="gramEnd"/>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диаметр зева тягового крюка тягово-сцепной системы "крюк - петля" грузовых автомобилей-тягачей, измеренный в продольной плоскости, должен быть в пределах от минимального, составляющего 48 мм, до предельно допустимого, равного 53 мм, а наименьший диаметр сечения прутка сцепной петли - 43,9 мм, до 36 мм соответственно; диаметр шкворня типоразмера 40 мм </w:t>
            </w:r>
            <w:proofErr w:type="spellStart"/>
            <w:r>
              <w:rPr>
                <w:rFonts w:ascii="Calibri" w:hAnsi="Calibri" w:cs="Calibri"/>
              </w:rPr>
              <w:t>беззазорных</w:t>
            </w:r>
            <w:proofErr w:type="spellEnd"/>
            <w:r>
              <w:rPr>
                <w:rFonts w:ascii="Calibri" w:hAnsi="Calibri" w:cs="Calibri"/>
              </w:rPr>
              <w:t xml:space="preserve"> тягово-сцепных устройств с тяговой вилкой тягового автомобиля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диаметр шара тягово-сцепного устройства легковых автомобилей должен быть в пределах от номинального, равного 50 мм, до минимально допустимого, составляющего 49,6 мм</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54. Транспортные средства должны быть оснащены ремнями безопасности. Ремни безопасности не должны иметь следующих дефектов:</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надрыв на лямке, видимый невооруженным глазом;</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замок не фиксирует "язык" лямки или не выбрасывает его после нажатия на кнопку замыкающего устройства; лямка не вытягивается или не втягивается во втягивающее устройство (катушку);</w:t>
            </w:r>
          </w:p>
          <w:p w:rsidR="00AA499E" w:rsidRDefault="00AA499E">
            <w:pPr>
              <w:widowControl w:val="0"/>
              <w:autoSpaceDE w:val="0"/>
              <w:autoSpaceDN w:val="0"/>
              <w:adjustRightInd w:val="0"/>
              <w:spacing w:after="0" w:line="240" w:lineRule="auto"/>
              <w:ind w:left="283"/>
              <w:rPr>
                <w:rFonts w:ascii="Calibri" w:hAnsi="Calibri" w:cs="Calibri"/>
              </w:rPr>
            </w:pPr>
            <w:r>
              <w:rPr>
                <w:rFonts w:ascii="Calibri" w:hAnsi="Calibri" w:cs="Calibri"/>
              </w:rPr>
              <w:t>при резком вытягивании лямки ремня не обеспечивается прекращение (блокирование) ее вытягивания из втягивающего устройства (катушки)</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55. Транспортные средства должны быть укомплектованы знаком аварийной остановки</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56. Транспортные средства должны быть укомплектованы не менее чем двумя </w:t>
            </w:r>
            <w:r>
              <w:rPr>
                <w:rFonts w:ascii="Calibri" w:hAnsi="Calibri" w:cs="Calibri"/>
              </w:rPr>
              <w:lastRenderedPageBreak/>
              <w:t>противооткатными упорами</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57. Транспортные средства категорий </w:t>
            </w:r>
            <w:r>
              <w:rPr>
                <w:rFonts w:ascii="Calibri" w:hAnsi="Calibri" w:cs="Calibri"/>
                <w:position w:val="-10"/>
              </w:rPr>
              <w:pict>
                <v:shape id="_x0000_i1073" type="#_x0000_t75" style="width:19.5pt;height:18.75pt">
                  <v:imagedata r:id="rId73" o:title=""/>
                </v:shape>
              </w:pict>
            </w:r>
            <w:r>
              <w:rPr>
                <w:rFonts w:ascii="Calibri" w:hAnsi="Calibri" w:cs="Calibri"/>
              </w:rPr>
              <w:t xml:space="preserve"> и N должны быть оснащены не менее чем одним порошковым или </w:t>
            </w:r>
            <w:proofErr w:type="spellStart"/>
            <w:r>
              <w:rPr>
                <w:rFonts w:ascii="Calibri" w:hAnsi="Calibri" w:cs="Calibri"/>
              </w:rPr>
              <w:t>хладоновым</w:t>
            </w:r>
            <w:proofErr w:type="spellEnd"/>
            <w:r>
              <w:rPr>
                <w:rFonts w:ascii="Calibri" w:hAnsi="Calibri" w:cs="Calibri"/>
              </w:rPr>
              <w:t xml:space="preserve"> огнетушителем емкостью не менее 2 л, транспортные средства категорий </w:t>
            </w:r>
            <w:r>
              <w:rPr>
                <w:rFonts w:ascii="Calibri" w:hAnsi="Calibri" w:cs="Calibri"/>
                <w:position w:val="-10"/>
              </w:rPr>
              <w:pict>
                <v:shape id="_x0000_i1074" type="#_x0000_t75" style="width:21pt;height:18.75pt">
                  <v:imagedata r:id="rId74" o:title=""/>
                </v:shape>
              </w:pict>
            </w:r>
            <w:r>
              <w:rPr>
                <w:rFonts w:ascii="Calibri" w:hAnsi="Calibri" w:cs="Calibri"/>
              </w:rPr>
              <w:t xml:space="preserve"> и </w:t>
            </w:r>
            <w:r>
              <w:rPr>
                <w:rFonts w:ascii="Calibri" w:hAnsi="Calibri" w:cs="Calibri"/>
                <w:position w:val="-12"/>
              </w:rPr>
              <w:pict>
                <v:shape id="_x0000_i1075" type="#_x0000_t75" style="width:21pt;height:19.5pt">
                  <v:imagedata r:id="rId70" o:title=""/>
                </v:shape>
              </w:pict>
            </w:r>
            <w:r>
              <w:rPr>
                <w:rFonts w:ascii="Calibri" w:hAnsi="Calibri" w:cs="Calibri"/>
              </w:rPr>
              <w:t xml:space="preserve"> - двумя, один из которых должен размещаться в кабине водителя, а второй - в пассажирском салоне (кузове).</w:t>
            </w:r>
          </w:p>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58. Поручни в автобусах, запасное колесо,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59.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60. Транспортные средства технически допустимой максимальной массой свыше 7,5 тонн должны быть оборудованы </w:t>
            </w:r>
            <w:proofErr w:type="spellStart"/>
            <w:r>
              <w:rPr>
                <w:rFonts w:ascii="Calibri" w:hAnsi="Calibri" w:cs="Calibri"/>
              </w:rPr>
              <w:t>надколесными</w:t>
            </w:r>
            <w:proofErr w:type="spellEnd"/>
            <w:r>
              <w:rPr>
                <w:rFonts w:ascii="Calibri" w:hAnsi="Calibri" w:cs="Calibri"/>
              </w:rPr>
              <w:t xml:space="preserve"> грязезащитными устройствами. Ширина этих устройств должна быть не менее ширины применяемых шин</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61. </w:t>
            </w:r>
            <w:proofErr w:type="gramStart"/>
            <w:r>
              <w:rPr>
                <w:rFonts w:ascii="Calibri" w:hAnsi="Calibri" w:cs="Calibri"/>
              </w:rPr>
              <w:t>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 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proofErr w:type="gramEnd"/>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62.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63. Механизмы подъема и опускания опор и фиксаторы транспортного положения опор, предназначенные для предотвращения их самопроизвольного опускания при движении транспортного средства,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64. Каплепадение, повторяющееся с интервалом более 20 капель в минуту,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 не допускается</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65.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На транспортных средствах категорий L и O должны быть предусмотрены места установки одного заднего государственного регистрационного знака. 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 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AA499E" w:rsidTr="00AF6639">
        <w:tc>
          <w:tcPr>
            <w:tcW w:w="7648"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66. На транспортных средствах, оснащенных устройствами или системами вызова экстренных оперативных служб, такие устройства или системы должны быть работоспособны</w:t>
            </w:r>
          </w:p>
        </w:tc>
        <w:tc>
          <w:tcPr>
            <w:tcW w:w="710"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5"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09"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1"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gridSpan w:val="2"/>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2" w:type="dxa"/>
            <w:gridSpan w:val="4"/>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A499E" w:rsidTr="00AF6639">
        <w:trPr>
          <w:gridAfter w:val="2"/>
          <w:wAfter w:w="288" w:type="dxa"/>
        </w:trPr>
        <w:tc>
          <w:tcPr>
            <w:tcW w:w="14885" w:type="dxa"/>
            <w:gridSpan w:val="16"/>
            <w:tcBorders>
              <w:bottom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Постановлением</w:t>
              </w:r>
            </w:hyperlink>
            <w:r>
              <w:rPr>
                <w:rFonts w:ascii="Calibri" w:hAnsi="Calibri" w:cs="Calibri"/>
              </w:rPr>
              <w:t xml:space="preserve"> Правительства РФ от 06.06.2015 N 557)</w:t>
            </w:r>
          </w:p>
        </w:tc>
      </w:tr>
    </w:tbl>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Символ "X" означает, что требование применяется к транспортному средству соответствующей категории. Символ </w:t>
      </w:r>
      <w:proofErr w:type="gramStart"/>
      <w:r>
        <w:rPr>
          <w:rFonts w:ascii="Calibri" w:hAnsi="Calibri" w:cs="Calibri"/>
        </w:rPr>
        <w:t>"-</w:t>
      </w:r>
      <w:proofErr w:type="gramEnd"/>
      <w:r>
        <w:rPr>
          <w:rFonts w:ascii="Calibri" w:hAnsi="Calibri" w:cs="Calibri"/>
        </w:rPr>
        <w:t>" означает, что требование не применяется к транспортному средству соответствующей категории.</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9E" w:rsidRDefault="00AA499E">
      <w:pPr>
        <w:widowControl w:val="0"/>
        <w:autoSpaceDE w:val="0"/>
        <w:autoSpaceDN w:val="0"/>
        <w:adjustRightInd w:val="0"/>
        <w:spacing w:after="0" w:line="240" w:lineRule="auto"/>
        <w:ind w:firstLine="540"/>
        <w:jc w:val="both"/>
        <w:rPr>
          <w:rFonts w:ascii="Calibri" w:hAnsi="Calibri" w:cs="Calibri"/>
        </w:rPr>
      </w:pPr>
      <w:bookmarkStart w:id="16" w:name="Par815"/>
      <w:bookmarkEnd w:id="16"/>
      <w:r>
        <w:rPr>
          <w:rFonts w:ascii="Calibri" w:hAnsi="Calibri" w:cs="Calibri"/>
        </w:rPr>
        <w:t xml:space="preserve">&lt;1&gt; Категории транспортных средств соответствуют классификации, установленной в </w:t>
      </w:r>
      <w:hyperlink r:id="rId76" w:history="1">
        <w:r>
          <w:rPr>
            <w:rFonts w:ascii="Calibri" w:hAnsi="Calibri" w:cs="Calibri"/>
            <w:color w:val="0000FF"/>
          </w:rPr>
          <w:t>приложении N 1</w:t>
        </w:r>
      </w:hyperlink>
      <w:r>
        <w:rPr>
          <w:rFonts w:ascii="Calibri" w:hAnsi="Calibri" w:cs="Calibri"/>
        </w:rPr>
        <w:t xml:space="preserve">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N 720.</w:t>
      </w:r>
    </w:p>
    <w:p w:rsidR="00AA499E" w:rsidRDefault="00AA499E">
      <w:pPr>
        <w:widowControl w:val="0"/>
        <w:autoSpaceDE w:val="0"/>
        <w:autoSpaceDN w:val="0"/>
        <w:adjustRightInd w:val="0"/>
        <w:spacing w:after="0" w:line="240" w:lineRule="auto"/>
        <w:ind w:firstLine="540"/>
        <w:jc w:val="both"/>
        <w:rPr>
          <w:rFonts w:ascii="Calibri" w:hAnsi="Calibri" w:cs="Calibri"/>
        </w:rPr>
      </w:pPr>
      <w:bookmarkStart w:id="17" w:name="Par816"/>
      <w:bookmarkEnd w:id="17"/>
      <w:r>
        <w:rPr>
          <w:rFonts w:ascii="Calibri" w:hAnsi="Calibri" w:cs="Calibri"/>
        </w:rPr>
        <w:lastRenderedPageBreak/>
        <w:t>&lt;2&gt; Требование, предусмотренное настоящим пунктом, не препятствует установке световых приборов в целях устранения несоответствия другим требованиям к внешним световым приборам. На транспортных средствах, снятых с производства, допускается замена внешних световых приборов на такие приборы, используемые на транспортных средствах других типов.</w:t>
      </w:r>
    </w:p>
    <w:p w:rsidR="00AA499E" w:rsidRDefault="00AA499E">
      <w:pPr>
        <w:widowControl w:val="0"/>
        <w:autoSpaceDE w:val="0"/>
        <w:autoSpaceDN w:val="0"/>
        <w:adjustRightInd w:val="0"/>
        <w:spacing w:after="0" w:line="240" w:lineRule="auto"/>
        <w:ind w:firstLine="540"/>
        <w:jc w:val="both"/>
        <w:rPr>
          <w:rFonts w:ascii="Calibri" w:hAnsi="Calibri" w:cs="Calibri"/>
        </w:rPr>
      </w:pPr>
      <w:bookmarkStart w:id="18" w:name="Par817"/>
      <w:bookmarkEnd w:id="18"/>
      <w:r>
        <w:rPr>
          <w:rFonts w:ascii="Calibri" w:hAnsi="Calibri" w:cs="Calibri"/>
        </w:rPr>
        <w:t>&lt;3</w:t>
      </w:r>
      <w:proofErr w:type="gramStart"/>
      <w:r>
        <w:rPr>
          <w:rFonts w:ascii="Calibri" w:hAnsi="Calibri" w:cs="Calibri"/>
        </w:rPr>
        <w:t>&gt; П</w:t>
      </w:r>
      <w:proofErr w:type="gramEnd"/>
      <w:r>
        <w:rPr>
          <w:rFonts w:ascii="Calibri" w:hAnsi="Calibri" w:cs="Calibri"/>
        </w:rPr>
        <w:t>ри проведении проверки соответствия требованию пробег транспортного средства должен быть не менее 3000 км. При меньшем пробеге проверка не проводится.</w:t>
      </w:r>
    </w:p>
    <w:p w:rsidR="00AA499E" w:rsidRDefault="00AA499E" w:rsidP="00AF6639">
      <w:pPr>
        <w:widowControl w:val="0"/>
        <w:autoSpaceDE w:val="0"/>
        <w:autoSpaceDN w:val="0"/>
        <w:adjustRightInd w:val="0"/>
        <w:spacing w:after="0" w:line="240" w:lineRule="auto"/>
        <w:ind w:firstLine="540"/>
        <w:jc w:val="both"/>
        <w:rPr>
          <w:rFonts w:ascii="Calibri" w:hAnsi="Calibri" w:cs="Calibri"/>
        </w:rPr>
      </w:pPr>
      <w:bookmarkStart w:id="19" w:name="Par818"/>
      <w:bookmarkEnd w:id="19"/>
      <w:r>
        <w:rPr>
          <w:rFonts w:ascii="Calibri" w:hAnsi="Calibri" w:cs="Calibri"/>
        </w:rPr>
        <w:t>&lt;4&gt; Требование, предусмотренное настоящим пунктом, не п</w:t>
      </w:r>
      <w:r w:rsidR="00AF6639">
        <w:rPr>
          <w:rFonts w:ascii="Calibri" w:hAnsi="Calibri" w:cs="Calibri"/>
        </w:rPr>
        <w:t>рименяется к седельным тягачам.</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jc w:val="right"/>
        <w:outlineLvl w:val="1"/>
        <w:rPr>
          <w:rFonts w:ascii="Calibri" w:hAnsi="Calibri" w:cs="Calibri"/>
        </w:rPr>
      </w:pPr>
      <w:bookmarkStart w:id="20" w:name="Par824"/>
      <w:bookmarkEnd w:id="20"/>
      <w:r>
        <w:rPr>
          <w:rFonts w:ascii="Calibri" w:hAnsi="Calibri" w:cs="Calibri"/>
        </w:rPr>
        <w:t>Приложение N 2</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технического</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осмотра транспортных средств</w:t>
      </w:r>
    </w:p>
    <w:p w:rsidR="00AA499E" w:rsidRDefault="00AA499E">
      <w:pPr>
        <w:widowControl w:val="0"/>
        <w:autoSpaceDE w:val="0"/>
        <w:autoSpaceDN w:val="0"/>
        <w:adjustRightInd w:val="0"/>
        <w:spacing w:after="0" w:line="240" w:lineRule="auto"/>
        <w:jc w:val="center"/>
        <w:rPr>
          <w:rFonts w:ascii="Calibri" w:hAnsi="Calibri" w:cs="Calibri"/>
        </w:rPr>
      </w:pPr>
    </w:p>
    <w:p w:rsidR="00AA499E" w:rsidRDefault="00AA499E">
      <w:pPr>
        <w:widowControl w:val="0"/>
        <w:autoSpaceDE w:val="0"/>
        <w:autoSpaceDN w:val="0"/>
        <w:adjustRightInd w:val="0"/>
        <w:spacing w:after="0" w:line="240" w:lineRule="auto"/>
        <w:jc w:val="center"/>
        <w:rPr>
          <w:rFonts w:ascii="Calibri" w:hAnsi="Calibri" w:cs="Calibri"/>
        </w:rPr>
      </w:pPr>
      <w:bookmarkStart w:id="21" w:name="Par828"/>
      <w:bookmarkEnd w:id="21"/>
      <w:r>
        <w:rPr>
          <w:rFonts w:ascii="Calibri" w:hAnsi="Calibri" w:cs="Calibri"/>
        </w:rPr>
        <w:t>ПРОДОЛЖИТЕЛЬНОСТЬ</w:t>
      </w: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ДИАГНОСТИРОВАНИЯ ТРАНСПОРТНЫХ СРЕДСТВ</w:t>
      </w: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w:t>
      </w:r>
    </w:p>
    <w:p w:rsidR="00AA499E" w:rsidRDefault="00AA499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4365"/>
        <w:gridCol w:w="5102"/>
      </w:tblGrid>
      <w:tr w:rsidR="00AA499E">
        <w:tc>
          <w:tcPr>
            <w:tcW w:w="5102"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Категория транспортного средства </w:t>
            </w:r>
            <w:hyperlink w:anchor="Par863" w:history="1">
              <w:r>
                <w:rPr>
                  <w:rFonts w:ascii="Calibri" w:hAnsi="Calibri" w:cs="Calibri"/>
                  <w:color w:val="0000FF"/>
                </w:rPr>
                <w:t>&lt;1&gt;</w:t>
              </w:r>
            </w:hyperlink>
          </w:p>
        </w:tc>
        <w:tc>
          <w:tcPr>
            <w:tcW w:w="5102" w:type="dxa"/>
            <w:tcBorders>
              <w:top w:val="single" w:sz="4" w:space="0" w:color="auto"/>
              <w:left w:val="single" w:sz="4" w:space="0" w:color="auto"/>
              <w:bottom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Продолжительность технического диагностирования, мин.</w:t>
            </w:r>
          </w:p>
        </w:tc>
      </w:tr>
      <w:tr w:rsidR="00AA499E">
        <w:tc>
          <w:tcPr>
            <w:tcW w:w="737" w:type="dxa"/>
            <w:tcBorders>
              <w:top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365" w:type="dxa"/>
            <w:tcBorders>
              <w:top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25" type="#_x0000_t75" style="width:19.5pt;height:18.75pt">
                  <v:imagedata r:id="rId35" o:title=""/>
                </v:shape>
              </w:pict>
            </w:r>
          </w:p>
        </w:tc>
        <w:tc>
          <w:tcPr>
            <w:tcW w:w="5102" w:type="dxa"/>
            <w:tcBorders>
              <w:top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A499E">
        <w:tc>
          <w:tcPr>
            <w:tcW w:w="737"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365"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26" type="#_x0000_t75" style="width:21pt;height:18.75pt">
                  <v:imagedata r:id="rId77" o:title=""/>
                </v:shape>
              </w:pict>
            </w:r>
          </w:p>
        </w:tc>
        <w:tc>
          <w:tcPr>
            <w:tcW w:w="510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AA499E">
        <w:tc>
          <w:tcPr>
            <w:tcW w:w="737"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365"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21pt;height:19.5pt">
                  <v:imagedata r:id="rId78" o:title=""/>
                </v:shape>
              </w:pict>
            </w:r>
          </w:p>
        </w:tc>
        <w:tc>
          <w:tcPr>
            <w:tcW w:w="510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AA499E">
        <w:tc>
          <w:tcPr>
            <w:tcW w:w="737"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4365"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28" type="#_x0000_t75" style="width:17.25pt;height:18.75pt">
                  <v:imagedata r:id="rId79" o:title=""/>
                </v:shape>
              </w:pict>
            </w:r>
          </w:p>
        </w:tc>
        <w:tc>
          <w:tcPr>
            <w:tcW w:w="510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AA499E">
        <w:tc>
          <w:tcPr>
            <w:tcW w:w="737"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4365"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29" type="#_x0000_t75" style="width:18.75pt;height:18.75pt">
                  <v:imagedata r:id="rId80" o:title=""/>
                </v:shape>
              </w:pict>
            </w:r>
          </w:p>
        </w:tc>
        <w:tc>
          <w:tcPr>
            <w:tcW w:w="510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AA499E">
        <w:tc>
          <w:tcPr>
            <w:tcW w:w="737"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4365"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0" type="#_x0000_t75" style="width:18.75pt;height:19.5pt">
                  <v:imagedata r:id="rId81" o:title=""/>
                </v:shape>
              </w:pict>
            </w:r>
          </w:p>
        </w:tc>
        <w:tc>
          <w:tcPr>
            <w:tcW w:w="510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AA499E">
        <w:tc>
          <w:tcPr>
            <w:tcW w:w="737"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4365"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position w:val="-10"/>
              </w:rPr>
              <w:pict>
                <v:shape id="_x0000_i1031" type="#_x0000_t75" style="width:16.5pt;height:18.75pt">
                  <v:imagedata r:id="rId41" o:title=""/>
                </v:shape>
              </w:pict>
            </w:r>
            <w:r>
              <w:rPr>
                <w:rFonts w:ascii="Calibri" w:hAnsi="Calibri" w:cs="Calibri"/>
              </w:rPr>
              <w:t xml:space="preserve"> , </w:t>
            </w:r>
            <w:r>
              <w:rPr>
                <w:rFonts w:ascii="Calibri" w:hAnsi="Calibri" w:cs="Calibri"/>
                <w:position w:val="-10"/>
              </w:rPr>
              <w:pict>
                <v:shape id="_x0000_i1032" type="#_x0000_t75" style="width:18.75pt;height:18.75pt">
                  <v:imagedata r:id="rId42" o:title=""/>
                </v:shape>
              </w:pict>
            </w:r>
          </w:p>
        </w:tc>
        <w:tc>
          <w:tcPr>
            <w:tcW w:w="510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A499E">
        <w:tc>
          <w:tcPr>
            <w:tcW w:w="737"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4365"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3" type="#_x0000_t75" style="width:17.25pt;height:19.5pt">
                  <v:imagedata r:id="rId82" o:title=""/>
                </v:shape>
              </w:pict>
            </w:r>
            <w:r>
              <w:rPr>
                <w:rFonts w:ascii="Calibri" w:hAnsi="Calibri" w:cs="Calibri"/>
              </w:rPr>
              <w:t xml:space="preserve"> , </w:t>
            </w:r>
            <w:r>
              <w:rPr>
                <w:rFonts w:ascii="Calibri" w:hAnsi="Calibri" w:cs="Calibri"/>
                <w:position w:val="-10"/>
              </w:rPr>
              <w:pict>
                <v:shape id="_x0000_i1034" type="#_x0000_t75" style="width:18.75pt;height:18.75pt">
                  <v:imagedata r:id="rId83" o:title=""/>
                </v:shape>
              </w:pict>
            </w:r>
          </w:p>
        </w:tc>
        <w:tc>
          <w:tcPr>
            <w:tcW w:w="5102" w:type="dxa"/>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AA499E">
        <w:tc>
          <w:tcPr>
            <w:tcW w:w="737" w:type="dxa"/>
            <w:tcBorders>
              <w:bottom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4365" w:type="dxa"/>
            <w:tcBorders>
              <w:bottom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c>
          <w:tcPr>
            <w:tcW w:w="5102" w:type="dxa"/>
            <w:tcBorders>
              <w:bottom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9E" w:rsidRDefault="00AA499E">
      <w:pPr>
        <w:widowControl w:val="0"/>
        <w:autoSpaceDE w:val="0"/>
        <w:autoSpaceDN w:val="0"/>
        <w:adjustRightInd w:val="0"/>
        <w:spacing w:after="0" w:line="240" w:lineRule="auto"/>
        <w:ind w:firstLine="540"/>
        <w:jc w:val="both"/>
        <w:rPr>
          <w:rFonts w:ascii="Calibri" w:hAnsi="Calibri" w:cs="Calibri"/>
        </w:rPr>
      </w:pPr>
      <w:bookmarkStart w:id="22" w:name="Par863"/>
      <w:bookmarkEnd w:id="22"/>
      <w:r>
        <w:rPr>
          <w:rFonts w:ascii="Calibri" w:hAnsi="Calibri" w:cs="Calibri"/>
        </w:rPr>
        <w:t xml:space="preserve">&lt;1&gt; Категории транспортных средств соответствуют классификации, установленной в </w:t>
      </w:r>
      <w:hyperlink r:id="rId84" w:history="1">
        <w:r>
          <w:rPr>
            <w:rFonts w:ascii="Calibri" w:hAnsi="Calibri" w:cs="Calibri"/>
            <w:color w:val="0000FF"/>
          </w:rPr>
          <w:t>приложении N 1</w:t>
        </w:r>
      </w:hyperlink>
      <w:r>
        <w:rPr>
          <w:rFonts w:ascii="Calibri" w:hAnsi="Calibri" w:cs="Calibri"/>
        </w:rPr>
        <w:t xml:space="preserve">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N 720.</w:t>
      </w:r>
    </w:p>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widowControl w:val="0"/>
        <w:autoSpaceDE w:val="0"/>
        <w:autoSpaceDN w:val="0"/>
        <w:adjustRightInd w:val="0"/>
        <w:spacing w:after="0" w:line="240" w:lineRule="auto"/>
        <w:jc w:val="right"/>
        <w:outlineLvl w:val="1"/>
        <w:rPr>
          <w:rFonts w:ascii="Calibri" w:hAnsi="Calibri" w:cs="Calibri"/>
        </w:rPr>
      </w:pPr>
      <w:bookmarkStart w:id="23" w:name="Par869"/>
      <w:bookmarkEnd w:id="23"/>
      <w:r>
        <w:rPr>
          <w:rFonts w:ascii="Calibri" w:hAnsi="Calibri" w:cs="Calibri"/>
        </w:rPr>
        <w:t>Приложение N 3</w:t>
      </w:r>
    </w:p>
    <w:p w:rsidR="00AA499E" w:rsidRDefault="00AA499E">
      <w:pPr>
        <w:widowControl w:val="0"/>
        <w:autoSpaceDE w:val="0"/>
        <w:autoSpaceDN w:val="0"/>
        <w:adjustRightInd w:val="0"/>
        <w:spacing w:after="0" w:line="240" w:lineRule="auto"/>
        <w:jc w:val="right"/>
        <w:rPr>
          <w:rFonts w:ascii="Calibri" w:hAnsi="Calibri" w:cs="Calibri"/>
        </w:rPr>
      </w:pPr>
      <w:bookmarkStart w:id="24" w:name="_GoBack"/>
      <w:bookmarkEnd w:id="24"/>
      <w:r>
        <w:rPr>
          <w:rFonts w:ascii="Calibri" w:hAnsi="Calibri" w:cs="Calibri"/>
        </w:rPr>
        <w:t>к Правилам проведения технического</w:t>
      </w:r>
    </w:p>
    <w:p w:rsidR="00AA499E" w:rsidRDefault="00AA499E">
      <w:pPr>
        <w:widowControl w:val="0"/>
        <w:autoSpaceDE w:val="0"/>
        <w:autoSpaceDN w:val="0"/>
        <w:adjustRightInd w:val="0"/>
        <w:spacing w:after="0" w:line="240" w:lineRule="auto"/>
        <w:jc w:val="right"/>
        <w:rPr>
          <w:rFonts w:ascii="Calibri" w:hAnsi="Calibri" w:cs="Calibri"/>
        </w:rPr>
      </w:pPr>
      <w:r>
        <w:rPr>
          <w:rFonts w:ascii="Calibri" w:hAnsi="Calibri" w:cs="Calibri"/>
        </w:rPr>
        <w:t>осмотра транспортных средств</w:t>
      </w:r>
    </w:p>
    <w:p w:rsidR="00AA499E" w:rsidRDefault="00AA499E">
      <w:pPr>
        <w:widowControl w:val="0"/>
        <w:autoSpaceDE w:val="0"/>
        <w:autoSpaceDN w:val="0"/>
        <w:adjustRightInd w:val="0"/>
        <w:spacing w:after="0" w:line="240" w:lineRule="auto"/>
        <w:jc w:val="center"/>
        <w:rPr>
          <w:rFonts w:ascii="Calibri" w:hAnsi="Calibri" w:cs="Calibri"/>
        </w:rPr>
      </w:pPr>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499E" w:rsidRDefault="00AA49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29.11.2012 </w:t>
      </w:r>
      <w:hyperlink r:id="rId85" w:history="1">
        <w:r>
          <w:rPr>
            <w:rFonts w:ascii="Calibri" w:hAnsi="Calibri" w:cs="Calibri"/>
            <w:color w:val="0000FF"/>
          </w:rPr>
          <w:t>N 1236</w:t>
        </w:r>
      </w:hyperlink>
      <w:r>
        <w:rPr>
          <w:rFonts w:ascii="Calibri" w:hAnsi="Calibri" w:cs="Calibri"/>
        </w:rPr>
        <w:t>,</w:t>
      </w:r>
      <w:proofErr w:type="gramEnd"/>
    </w:p>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06.06.2015 </w:t>
      </w:r>
      <w:hyperlink r:id="rId86" w:history="1">
        <w:r>
          <w:rPr>
            <w:rFonts w:ascii="Calibri" w:hAnsi="Calibri" w:cs="Calibri"/>
            <w:color w:val="0000FF"/>
          </w:rPr>
          <w:t>N 557</w:t>
        </w:r>
      </w:hyperlink>
      <w:r>
        <w:rPr>
          <w:rFonts w:ascii="Calibri" w:hAnsi="Calibri" w:cs="Calibri"/>
        </w:rPr>
        <w:t>)</w:t>
      </w:r>
    </w:p>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pStyle w:val="ConsPlusNonformat"/>
        <w:jc w:val="both"/>
      </w:pPr>
      <w:bookmarkStart w:id="25" w:name="Par877"/>
      <w:bookmarkEnd w:id="25"/>
      <w:r>
        <w:t xml:space="preserve">                                                            Лицевая сторона</w:t>
      </w:r>
    </w:p>
    <w:p w:rsidR="00AA499E" w:rsidRDefault="00AA499E">
      <w:pPr>
        <w:pStyle w:val="ConsPlusNonformat"/>
        <w:jc w:val="both"/>
      </w:pPr>
    </w:p>
    <w:p w:rsidR="00AA499E" w:rsidRDefault="00AA499E">
      <w:pPr>
        <w:pStyle w:val="ConsPlusNonformat"/>
        <w:jc w:val="both"/>
      </w:pPr>
      <w:bookmarkStart w:id="26" w:name="Par879"/>
      <w:bookmarkEnd w:id="26"/>
      <w:r>
        <w:t xml:space="preserve">                           Диагностическая карта</w:t>
      </w:r>
    </w:p>
    <w:p w:rsidR="00AA499E" w:rsidRDefault="00AA499E">
      <w:pPr>
        <w:pStyle w:val="ConsPlusNonformat"/>
        <w:jc w:val="both"/>
      </w:pPr>
      <w:r>
        <w:t xml:space="preserve">               </w:t>
      </w:r>
      <w:proofErr w:type="spellStart"/>
      <w:r>
        <w:t>Certificate</w:t>
      </w:r>
      <w:proofErr w:type="spellEnd"/>
      <w:r>
        <w:t xml:space="preserve"> </w:t>
      </w:r>
      <w:proofErr w:type="spellStart"/>
      <w:r>
        <w:t>of</w:t>
      </w:r>
      <w:proofErr w:type="spellEnd"/>
      <w:r>
        <w:t xml:space="preserve"> </w:t>
      </w:r>
      <w:proofErr w:type="spellStart"/>
      <w:r>
        <w:t>periodic</w:t>
      </w:r>
      <w:proofErr w:type="spellEnd"/>
      <w:r>
        <w:t xml:space="preserve"> </w:t>
      </w:r>
      <w:proofErr w:type="spellStart"/>
      <w:r>
        <w:t>technical</w:t>
      </w:r>
      <w:proofErr w:type="spellEnd"/>
      <w:r>
        <w:t xml:space="preserve"> </w:t>
      </w:r>
      <w:proofErr w:type="spellStart"/>
      <w:r>
        <w:t>inspection</w:t>
      </w:r>
      <w:proofErr w:type="spellEnd"/>
    </w:p>
    <w:p w:rsidR="00AA499E" w:rsidRDefault="00AA499E">
      <w:pPr>
        <w:pStyle w:val="ConsPlusNonformat"/>
        <w:jc w:val="both"/>
      </w:pPr>
    </w:p>
    <w:p w:rsidR="00AA499E" w:rsidRDefault="00AA499E">
      <w:pPr>
        <w:pStyle w:val="ConsPlusNonformat"/>
        <w:jc w:val="both"/>
      </w:pPr>
      <w:r>
        <w:t>┌───────────────────────────────────────┬─────────────────────────────────┐</w:t>
      </w:r>
    </w:p>
    <w:p w:rsidR="00AA499E" w:rsidRDefault="00AA499E">
      <w:pPr>
        <w:pStyle w:val="ConsPlusNonformat"/>
        <w:jc w:val="both"/>
      </w:pPr>
      <w:r>
        <w:t xml:space="preserve">│         Регистрационный номер         │        Срок действия </w:t>
      </w:r>
      <w:proofErr w:type="gramStart"/>
      <w:r>
        <w:t>до</w:t>
      </w:r>
      <w:proofErr w:type="gramEnd"/>
      <w:r>
        <w:t xml:space="preserve">         │</w:t>
      </w:r>
    </w:p>
    <w:p w:rsidR="00AA499E" w:rsidRDefault="00AA499E">
      <w:pPr>
        <w:pStyle w:val="ConsPlusNonformat"/>
        <w:jc w:val="both"/>
      </w:pPr>
      <w:r>
        <w:t>│                                       │                                 │</w:t>
      </w:r>
    </w:p>
    <w:p w:rsidR="00AA499E" w:rsidRDefault="00AA499E">
      <w:pPr>
        <w:pStyle w:val="ConsPlusNonformat"/>
        <w:jc w:val="both"/>
      </w:pPr>
      <w:r>
        <w:t>│┌─┬─┬─┬─┬─┬─┬─┬─┬─┬─┬─┬─┬─┬─┬─┐        │┌─┬─┬─┬─┬─┬─┬─┬─┐                │</w:t>
      </w:r>
    </w:p>
    <w:p w:rsidR="00AA499E" w:rsidRDefault="00AA499E">
      <w:pPr>
        <w:pStyle w:val="ConsPlusNonformat"/>
        <w:jc w:val="both"/>
      </w:pPr>
      <w:r>
        <w:t>││ │ │ │ │ │ │ │ │ │ │ │ │ │ │ │        ││ │ │ │ │ │ │ │ │                │</w:t>
      </w:r>
    </w:p>
    <w:p w:rsidR="00AA499E" w:rsidRDefault="00AA499E">
      <w:pPr>
        <w:pStyle w:val="ConsPlusNonformat"/>
        <w:jc w:val="both"/>
      </w:pPr>
      <w:r>
        <w:t>│└─┴─┴─┴─┴─┴─┴─┴─┴─┴─┴─┴─┴─┴─┴─┘        │└─┴─┴─┴─┴─┴─┴─┴─┘                │</w:t>
      </w:r>
    </w:p>
    <w:p w:rsidR="00AA499E" w:rsidRDefault="00AA499E">
      <w:pPr>
        <w:pStyle w:val="ConsPlusNonformat"/>
        <w:jc w:val="both"/>
      </w:pPr>
      <w:r>
        <w:t>└───────────────────────────────────────┴─────────────────────────────────┘</w:t>
      </w:r>
    </w:p>
    <w:p w:rsidR="00AA499E" w:rsidRDefault="00AA49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660"/>
        <w:gridCol w:w="330"/>
        <w:gridCol w:w="1531"/>
        <w:gridCol w:w="2145"/>
        <w:gridCol w:w="2310"/>
        <w:gridCol w:w="330"/>
        <w:gridCol w:w="907"/>
      </w:tblGrid>
      <w:tr w:rsidR="00AA499E">
        <w:tc>
          <w:tcPr>
            <w:tcW w:w="113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Оператор технического осмотра:</w:t>
            </w:r>
          </w:p>
        </w:tc>
      </w:tr>
      <w:tr w:rsidR="00AA499E">
        <w:tc>
          <w:tcPr>
            <w:tcW w:w="56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Пункт технического осмотра: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35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3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Первичная проверка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44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Повторная проверка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56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Регистрационный знак ТС:</w:t>
            </w:r>
          </w:p>
        </w:tc>
        <w:tc>
          <w:tcPr>
            <w:tcW w:w="56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Марка, модель ТС:</w:t>
            </w:r>
          </w:p>
        </w:tc>
      </w:tr>
      <w:tr w:rsidR="00AA499E">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VIN</w:t>
            </w:r>
          </w:p>
        </w:tc>
        <w:tc>
          <w:tcPr>
            <w:tcW w:w="2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56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Категория ТС:</w:t>
            </w:r>
          </w:p>
        </w:tc>
      </w:tr>
      <w:tr w:rsidR="00AA499E">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Номер рамы</w:t>
            </w:r>
          </w:p>
        </w:tc>
        <w:tc>
          <w:tcPr>
            <w:tcW w:w="2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5692"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Год выпуска ТС:</w:t>
            </w:r>
          </w:p>
        </w:tc>
      </w:tr>
      <w:tr w:rsidR="00AA499E">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Номер кузова</w:t>
            </w:r>
          </w:p>
        </w:tc>
        <w:tc>
          <w:tcPr>
            <w:tcW w:w="2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5692"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113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СРТС или ПТС (серия, номер, выдан кем, когда):</w:t>
            </w:r>
          </w:p>
        </w:tc>
      </w:tr>
    </w:tbl>
    <w:p w:rsidR="00AA499E" w:rsidRDefault="00AA49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3135"/>
        <w:gridCol w:w="330"/>
        <w:gridCol w:w="825"/>
        <w:gridCol w:w="4455"/>
        <w:gridCol w:w="330"/>
        <w:gridCol w:w="990"/>
        <w:gridCol w:w="3135"/>
        <w:gridCol w:w="495"/>
      </w:tblGrid>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и требования, предъявляемые к транспортным средствам при проведении технического осмотра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и требования, предъявляемые к транспортным средствам при проведении технического осмотра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и требования, предъявляемые к транспортным средствам при проведении технического осмотра</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I. Тормозные системы</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и расположение фар и сигнальных фонарей в местах, предусмотренных конструкцией</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запоров бортов грузовой платформы и запоров горловин цистерн</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показателей эффективности торможения и устойчивости торможения</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56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IV. Стеклоочистители и стеклоомыватели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аварийного выключателя дверей и сигнала требования остановки</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разности тормозных сил установленным требованиям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стеклоочистителя и форсунки стеклоомывателя ветрового стекла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аварийных выходов, приборов внутреннего освещения салона, привода управления дверями и сигнализации их работы</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Обеспечение стеклоомывателем подачи жидкости в зоны очистки стекла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работоспособного звукового сигнального прибора</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утечек сжатого воздуха из колесных тормозных камер</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стеклоочистителей и стеклоомывателей</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обозначений аварийных выходов и табличек по правилам их использования. Обеспечение свободного доступа к аварийным выходам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Отсутствие </w:t>
            </w:r>
            <w:proofErr w:type="spellStart"/>
            <w:r>
              <w:rPr>
                <w:rFonts w:ascii="Calibri" w:hAnsi="Calibri" w:cs="Calibri"/>
              </w:rPr>
              <w:t>подтеканий</w:t>
            </w:r>
            <w:proofErr w:type="spellEnd"/>
            <w:r>
              <w:rPr>
                <w:rFonts w:ascii="Calibri" w:hAnsi="Calibri" w:cs="Calibri"/>
              </w:rPr>
              <w:t xml:space="preserve"> тормозной жидкости, нарушения герметичности трубопроводов или соединений в гидравлическом тормозном приводе</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56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V. Шины и колеса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задних и боковых защитных устройств, соответствие их нормам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коррозии, грозящей потерей герметичности или разрушением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высоты рисунка протектора шин установленным требованиям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автоматического замка, ручной и автоматической блокировки седельно-сцепного устройства. Отсутствие видимых повреждений сцепных устройств</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механических повреждений тормозных трубопроводов</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признаков непригодности шин к эксплуатации</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работоспособных предохранительных приспособлений у одноосных прицепов (за исключением роспусков) и прицепов, не оборудованных рабочей тормозной системой</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трещин остаточной деформации деталей тормозного привода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всех болтов или гаек крепления дисков и ободьев колес</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Оборудование прицепов (за исключением одноосных и роспусков) исправным устройством, поддерживающим сцепную петлю дышла в положении, облегчающем сцепку и расцепку с тяговым автомобилем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Исправность средств сигнализации и контроля тормозных систем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трещин на дисках и ободьях колес</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Отсутствие продольного люфта в </w:t>
            </w:r>
            <w:proofErr w:type="spellStart"/>
            <w:r>
              <w:rPr>
                <w:rFonts w:ascii="Calibri" w:hAnsi="Calibri" w:cs="Calibri"/>
              </w:rPr>
              <w:t>беззазорных</w:t>
            </w:r>
            <w:proofErr w:type="spellEnd"/>
            <w:r>
              <w:rPr>
                <w:rFonts w:ascii="Calibri" w:hAnsi="Calibri" w:cs="Calibri"/>
              </w:rPr>
              <w:t xml:space="preserve"> тягово-сцепных устройствах с тяговой вилкой для сцепленного с прицепом тягача</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набухания тормозных шлангов под давлением, трещин и видимых мест перетирания</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видимых нарушений формы и размеров крепежных отверстий в дисках колес</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тягово-сцепными устройствами легковых автомобилей </w:t>
            </w:r>
            <w:proofErr w:type="spellStart"/>
            <w:r>
              <w:rPr>
                <w:rFonts w:ascii="Calibri" w:hAnsi="Calibri" w:cs="Calibri"/>
              </w:rPr>
              <w:t>беззазорной</w:t>
            </w:r>
            <w:proofErr w:type="spellEnd"/>
            <w:r>
              <w:rPr>
                <w:rFonts w:ascii="Calibri" w:hAnsi="Calibri" w:cs="Calibri"/>
              </w:rPr>
              <w:t xml:space="preserve"> сцепки сухарей замкового устройства с шаром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Расположение и длина соединительных шлангов пневматического тормозного привода автопоездов</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Установка шин на транспортное средство в соответствии с требованиями</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размерных характеристик сцепных устройств установленным требованиям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II. Рулевое управление</w:t>
            </w:r>
          </w:p>
        </w:tc>
        <w:tc>
          <w:tcPr>
            <w:tcW w:w="56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VI. Двигатель и его системы</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Оснащение транспортных средств исправными ремнями безопасности</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усилителя рулевого управления. Плавность изменения усилия при повороте рулевого колеса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содержания загрязняющих веществ в отработавших газах транспортных средств установленным требованиям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знака аварийной остановки</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Отсутствие </w:t>
            </w:r>
            <w:proofErr w:type="spellStart"/>
            <w:r>
              <w:rPr>
                <w:rFonts w:ascii="Calibri" w:hAnsi="Calibri" w:cs="Calibri"/>
              </w:rPr>
              <w:t>подтекания</w:t>
            </w:r>
            <w:proofErr w:type="spellEnd"/>
            <w:r>
              <w:rPr>
                <w:rFonts w:ascii="Calibri" w:hAnsi="Calibri" w:cs="Calibri"/>
              </w:rPr>
              <w:t xml:space="preserve"> и каплепадения топлива в системе питания</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не менее двух противооткатных упоров</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превышения предельных значений суммарного люфта</w:t>
            </w:r>
          </w:p>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в рулевом управлении</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запорных устройств и устройств перекрытия топлива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огнетушителей, соответствующих установленным требованиям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повреждения и полная комплектность деталей крепления рулевой колонки и картера рулевого механизма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Герметичность системы питания транспортных средств, работающих на газе. Соответствие газовых баллонов установленным требованиям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Надежное крепление поручней в автобусах, запасного колеса, аккумуляторной батареи, сидений, огнетушителей и медицинской аптечки</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Отсутствие следов остаточной </w:t>
            </w:r>
            <w:r>
              <w:rPr>
                <w:rFonts w:ascii="Calibri" w:hAnsi="Calibri" w:cs="Calibri"/>
              </w:rPr>
              <w:lastRenderedPageBreak/>
              <w:t>деформации, трещин и других дефектов в рулевом механизме и рулевом приводе</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Соответствие нормам уровня шума </w:t>
            </w:r>
            <w:r>
              <w:rPr>
                <w:rFonts w:ascii="Calibri" w:hAnsi="Calibri" w:cs="Calibri"/>
              </w:rPr>
              <w:lastRenderedPageBreak/>
              <w:t>выпускной системы</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Работоспособность </w:t>
            </w:r>
            <w:r>
              <w:rPr>
                <w:rFonts w:ascii="Calibri" w:hAnsi="Calibri" w:cs="Calibri"/>
              </w:rPr>
              <w:lastRenderedPageBreak/>
              <w:t>механизмов регулировки сидений</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устройств, ограничивающих поворот рулевого колеса, не предусмотренных конструкцией</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56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VII. Прочие элементы конструкции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w:t>
            </w:r>
            <w:proofErr w:type="spellStart"/>
            <w:r>
              <w:rPr>
                <w:rFonts w:ascii="Calibri" w:hAnsi="Calibri" w:cs="Calibri"/>
              </w:rPr>
              <w:t>надколесных</w:t>
            </w:r>
            <w:proofErr w:type="spellEnd"/>
            <w:r>
              <w:rPr>
                <w:rFonts w:ascii="Calibri" w:hAnsi="Calibri" w:cs="Calibri"/>
              </w:rPr>
              <w:t xml:space="preserve"> грязезащитных устройств, отвечающих установленным требованиям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42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III. Внешние световые приборы</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Наличие зеркал заднего вида в соответствии с требованиями</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вертикальной статической нагрузки на тяговое устройство автомобиля от сцепной петли одноосного прицепа (прицепа-роспуска) нормам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устройств освещения и световой сигнализации установленным требованиям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держателя запасного колеса, лебедки и механизма подъема-опускания запасного колеса</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Отсутствие разрушений </w:t>
            </w:r>
            <w:proofErr w:type="spellStart"/>
            <w:r>
              <w:rPr>
                <w:rFonts w:ascii="Calibri" w:hAnsi="Calibri" w:cs="Calibri"/>
              </w:rPr>
              <w:t>рассеивателей</w:t>
            </w:r>
            <w:proofErr w:type="spellEnd"/>
            <w:r>
              <w:rPr>
                <w:rFonts w:ascii="Calibri" w:hAnsi="Calibri" w:cs="Calibri"/>
              </w:rPr>
              <w:t xml:space="preserve"> световых приборов</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норме светопропускания ветрового стекла, передних боковых стекол и стекол передних дверей</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механизмов подъема и опускания опор и фиксаторов транспортного положения опор</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и режим работы сигналов торможения</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Отсутствие трещин на ветровом стекле в зоне очистки водительского стеклоочистителя</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каплепадения масел и рабочих жидкостей нормам</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Соответствие углов регулировки и силы света фар установленным требованиям</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 противоугонного устройства</w:t>
            </w: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Установка государственных регистрационных знаков в соответствии с требованиями</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 xml:space="preserve">Работоспособность устройства </w:t>
            </w:r>
            <w:r>
              <w:rPr>
                <w:rFonts w:ascii="Calibri" w:hAnsi="Calibri" w:cs="Calibri"/>
              </w:rPr>
              <w:lastRenderedPageBreak/>
              <w:t>или системы вызова экстренных оперативных служб</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bl>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pStyle w:val="ConsPlusNonformat"/>
        <w:jc w:val="both"/>
      </w:pPr>
      <w:bookmarkStart w:id="27" w:name="Par1134"/>
      <w:bookmarkEnd w:id="27"/>
      <w:r>
        <w:t xml:space="preserve">                                                          Оборотная сторона</w:t>
      </w:r>
    </w:p>
    <w:p w:rsidR="00AA499E" w:rsidRDefault="00AA49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5"/>
        <w:gridCol w:w="660"/>
        <w:gridCol w:w="1320"/>
        <w:gridCol w:w="1320"/>
        <w:gridCol w:w="3402"/>
        <w:gridCol w:w="2805"/>
      </w:tblGrid>
      <w:tr w:rsidR="00AA499E">
        <w:tc>
          <w:tcPr>
            <w:tcW w:w="113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диагностирования</w:t>
            </w:r>
          </w:p>
        </w:tc>
      </w:tr>
      <w:tr w:rsidR="00AA499E">
        <w:tc>
          <w:tcPr>
            <w:tcW w:w="85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по которым установлено несоответствие</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Пункт диагностической карты</w:t>
            </w: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Нижняя граница</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проверки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Верхняя граница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параметра</w:t>
            </w: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85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Невыполненные требования</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проверки (узел, деталь, агрегат)</w:t>
            </w: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невыполненного требования (с указанием нормативного источника)</w:t>
            </w: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2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60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r w:rsidR="00AA499E">
        <w:tc>
          <w:tcPr>
            <w:tcW w:w="113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rPr>
                <w:rFonts w:ascii="Calibri" w:hAnsi="Calibri" w:cs="Calibri"/>
              </w:rPr>
            </w:pPr>
            <w:r>
              <w:rPr>
                <w:rFonts w:ascii="Calibri" w:hAnsi="Calibri" w:cs="Calibri"/>
              </w:rPr>
              <w:t>Примечания:</w:t>
            </w:r>
          </w:p>
        </w:tc>
      </w:tr>
      <w:tr w:rsidR="00AA499E">
        <w:tc>
          <w:tcPr>
            <w:tcW w:w="113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both"/>
              <w:rPr>
                <w:rFonts w:ascii="Calibri" w:hAnsi="Calibri" w:cs="Calibri"/>
              </w:rPr>
            </w:pPr>
          </w:p>
        </w:tc>
      </w:tr>
    </w:tbl>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                           Данные транспортного средства                 │</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│Масса без нагрузки:                  │Разрешенная максимальная масса:    │</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│Тип топлива:                         │Пробег ТС:                         │</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│Тип тормозной системы:               │                                   │</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                                   │</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│Марка шин:                           │                                   │</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│Заключение  о   возможности/невозможности ┌────────────┬────────────────┐│</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│эксплуатации транспортного средства       │  возможно  │   невозможно   ││</w:t>
      </w:r>
    </w:p>
    <w:p w:rsidR="00AA499E" w:rsidRPr="00AA499E" w:rsidRDefault="00AA499E">
      <w:pPr>
        <w:pStyle w:val="ConsPlusCell"/>
        <w:jc w:val="both"/>
        <w:rPr>
          <w:rFonts w:ascii="Courier New" w:hAnsi="Courier New" w:cs="Courier New"/>
          <w:sz w:val="20"/>
          <w:szCs w:val="20"/>
          <w:lang w:val="en-US"/>
        </w:rPr>
      </w:pPr>
      <w:r w:rsidRPr="00AA499E">
        <w:rPr>
          <w:rFonts w:ascii="Courier New" w:hAnsi="Courier New" w:cs="Courier New"/>
          <w:sz w:val="20"/>
          <w:szCs w:val="20"/>
          <w:lang w:val="en-US"/>
        </w:rPr>
        <w:t xml:space="preserve">│                                          │    </w:t>
      </w:r>
      <w:proofErr w:type="gramStart"/>
      <w:r w:rsidRPr="00AA499E">
        <w:rPr>
          <w:rFonts w:ascii="Courier New" w:hAnsi="Courier New" w:cs="Courier New"/>
          <w:sz w:val="20"/>
          <w:szCs w:val="20"/>
          <w:lang w:val="en-US"/>
        </w:rPr>
        <w:t>Passed  │</w:t>
      </w:r>
      <w:proofErr w:type="gramEnd"/>
      <w:r w:rsidRPr="00AA499E">
        <w:rPr>
          <w:rFonts w:ascii="Courier New" w:hAnsi="Courier New" w:cs="Courier New"/>
          <w:sz w:val="20"/>
          <w:szCs w:val="20"/>
          <w:lang w:val="en-US"/>
        </w:rPr>
        <w:t xml:space="preserve">    Failed      ││</w:t>
      </w:r>
    </w:p>
    <w:p w:rsidR="00AA499E" w:rsidRPr="00AA499E" w:rsidRDefault="00AA499E">
      <w:pPr>
        <w:pStyle w:val="ConsPlusCell"/>
        <w:jc w:val="both"/>
        <w:rPr>
          <w:rFonts w:ascii="Courier New" w:hAnsi="Courier New" w:cs="Courier New"/>
          <w:sz w:val="20"/>
          <w:szCs w:val="20"/>
          <w:lang w:val="en-US"/>
        </w:rPr>
      </w:pPr>
      <w:r w:rsidRPr="00AA499E">
        <w:rPr>
          <w:rFonts w:ascii="Courier New" w:hAnsi="Courier New" w:cs="Courier New"/>
          <w:sz w:val="20"/>
          <w:szCs w:val="20"/>
          <w:lang w:val="en-US"/>
        </w:rPr>
        <w:t xml:space="preserve">│Results of the roadworthiness </w:t>
      </w:r>
      <w:proofErr w:type="gramStart"/>
      <w:r w:rsidRPr="00AA499E">
        <w:rPr>
          <w:rFonts w:ascii="Courier New" w:hAnsi="Courier New" w:cs="Courier New"/>
          <w:sz w:val="20"/>
          <w:szCs w:val="20"/>
          <w:lang w:val="en-US"/>
        </w:rPr>
        <w:t>inspection  └</w:t>
      </w:r>
      <w:proofErr w:type="gramEnd"/>
      <w:r w:rsidRPr="00AA499E">
        <w:rPr>
          <w:rFonts w:ascii="Courier New" w:hAnsi="Courier New" w:cs="Courier New"/>
          <w:sz w:val="20"/>
          <w:szCs w:val="20"/>
          <w:lang w:val="en-US"/>
        </w:rPr>
        <w:t>────────────┴────────────────┘│</w:t>
      </w:r>
    </w:p>
    <w:p w:rsidR="00AA499E" w:rsidRDefault="00AA499E">
      <w:pPr>
        <w:pStyle w:val="ConsPlusCell"/>
        <w:jc w:val="both"/>
        <w:rPr>
          <w:rFonts w:ascii="Courier New" w:hAnsi="Courier New" w:cs="Courier New"/>
          <w:sz w:val="20"/>
          <w:szCs w:val="20"/>
        </w:rPr>
      </w:pPr>
      <w:r>
        <w:rPr>
          <w:rFonts w:ascii="Courier New" w:hAnsi="Courier New" w:cs="Courier New"/>
          <w:sz w:val="20"/>
          <w:szCs w:val="20"/>
        </w:rPr>
        <w:t>└─────────────────────────────────────────────────────────────────────────┘</w:t>
      </w:r>
    </w:p>
    <w:p w:rsidR="00AA499E" w:rsidRDefault="00AA499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0"/>
        <w:gridCol w:w="3969"/>
      </w:tblGrid>
      <w:tr w:rsidR="00AA499E">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r>
              <w:rPr>
                <w:rFonts w:ascii="Calibri" w:hAnsi="Calibri" w:cs="Calibri"/>
              </w:rPr>
              <w:t>Пункты диагностической карты, требующие повторной проверки:</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r w:rsidR="00AA499E">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499E" w:rsidRDefault="00AA499E">
            <w:pPr>
              <w:widowControl w:val="0"/>
              <w:autoSpaceDE w:val="0"/>
              <w:autoSpaceDN w:val="0"/>
              <w:adjustRightInd w:val="0"/>
              <w:spacing w:after="0" w:line="240" w:lineRule="auto"/>
              <w:jc w:val="center"/>
              <w:rPr>
                <w:rFonts w:ascii="Calibri" w:hAnsi="Calibri" w:cs="Calibri"/>
              </w:rPr>
            </w:pPr>
          </w:p>
        </w:tc>
      </w:tr>
    </w:tbl>
    <w:p w:rsidR="00AA499E" w:rsidRDefault="00AA499E">
      <w:pPr>
        <w:widowControl w:val="0"/>
        <w:autoSpaceDE w:val="0"/>
        <w:autoSpaceDN w:val="0"/>
        <w:adjustRightInd w:val="0"/>
        <w:spacing w:after="0" w:line="240" w:lineRule="auto"/>
        <w:jc w:val="both"/>
        <w:rPr>
          <w:rFonts w:ascii="Calibri" w:hAnsi="Calibri" w:cs="Calibri"/>
        </w:rPr>
      </w:pPr>
    </w:p>
    <w:p w:rsidR="00AA499E" w:rsidRDefault="00AA499E">
      <w:pPr>
        <w:pStyle w:val="ConsPlusNonformat"/>
        <w:jc w:val="both"/>
      </w:pPr>
      <w:r>
        <w:t>┌───────┬─┬─┬─┬─┬─┬─┬─┬─┬─────────────────────────────────────────────────┐</w:t>
      </w:r>
    </w:p>
    <w:p w:rsidR="00AA499E" w:rsidRDefault="00AA499E">
      <w:pPr>
        <w:pStyle w:val="ConsPlusNonformat"/>
        <w:jc w:val="both"/>
      </w:pPr>
      <w:r>
        <w:t>│Дата   │ │ │ │ │ │ │ │ │                                                 │</w:t>
      </w:r>
    </w:p>
    <w:p w:rsidR="00AA499E" w:rsidRDefault="00AA499E">
      <w:pPr>
        <w:pStyle w:val="ConsPlusNonformat"/>
        <w:jc w:val="both"/>
      </w:pPr>
      <w:r>
        <w:t>│       └─┴─┴─┴─┴─┴─┴─┴─┘                                                 │</w:t>
      </w:r>
    </w:p>
    <w:p w:rsidR="00AA499E" w:rsidRDefault="00AA499E">
      <w:pPr>
        <w:pStyle w:val="ConsPlusNonformat"/>
        <w:jc w:val="both"/>
      </w:pPr>
      <w:r>
        <w:t>│                                                                         │</w:t>
      </w:r>
    </w:p>
    <w:p w:rsidR="00AA499E" w:rsidRDefault="00AA499E">
      <w:pPr>
        <w:pStyle w:val="ConsPlusNonformat"/>
        <w:jc w:val="both"/>
      </w:pPr>
      <w:r>
        <w:t>│Ф.И.О. технического эксперта                                             │</w:t>
      </w:r>
    </w:p>
    <w:p w:rsidR="00AA499E" w:rsidRDefault="00AA499E">
      <w:pPr>
        <w:pStyle w:val="ConsPlusNonformat"/>
        <w:jc w:val="both"/>
      </w:pPr>
      <w:r>
        <w:t>│                                                                         │</w:t>
      </w:r>
    </w:p>
    <w:p w:rsidR="00AA499E" w:rsidRDefault="00AA499E">
      <w:pPr>
        <w:pStyle w:val="ConsPlusNonformat"/>
        <w:jc w:val="both"/>
      </w:pPr>
      <w:r>
        <w:t>│Подпись                                    Печать                        │</w:t>
      </w:r>
    </w:p>
    <w:p w:rsidR="00AA499E" w:rsidRDefault="00AA499E">
      <w:pPr>
        <w:pStyle w:val="ConsPlusNonformat"/>
        <w:jc w:val="both"/>
      </w:pPr>
      <w:r>
        <w:lastRenderedPageBreak/>
        <w:t>│</w:t>
      </w:r>
      <w:proofErr w:type="spellStart"/>
      <w:r>
        <w:t>Signature</w:t>
      </w:r>
      <w:proofErr w:type="spellEnd"/>
      <w:r>
        <w:t xml:space="preserve">                                  </w:t>
      </w:r>
      <w:proofErr w:type="spellStart"/>
      <w:r>
        <w:t>Stamp</w:t>
      </w:r>
      <w:proofErr w:type="spellEnd"/>
      <w:r>
        <w:t xml:space="preserve">                         │</w:t>
      </w:r>
    </w:p>
    <w:p w:rsidR="00AA499E" w:rsidRDefault="00AA499E">
      <w:pPr>
        <w:pStyle w:val="ConsPlusNonformat"/>
        <w:jc w:val="both"/>
      </w:pPr>
      <w:r>
        <w:t>└─────────────────────────────────────────────────────────────────────────┘</w:t>
      </w: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autoSpaceDE w:val="0"/>
        <w:autoSpaceDN w:val="0"/>
        <w:adjustRightInd w:val="0"/>
        <w:spacing w:after="0" w:line="240" w:lineRule="auto"/>
        <w:ind w:firstLine="540"/>
        <w:jc w:val="both"/>
        <w:rPr>
          <w:rFonts w:ascii="Calibri" w:hAnsi="Calibri" w:cs="Calibri"/>
        </w:rPr>
      </w:pPr>
    </w:p>
    <w:p w:rsidR="00AA499E" w:rsidRDefault="00AA4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778B" w:rsidRDefault="002D778B"/>
    <w:sectPr w:rsidR="002D778B" w:rsidSect="00AA499E">
      <w:pgSz w:w="16838" w:h="11905"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9E"/>
    <w:rsid w:val="002D778B"/>
    <w:rsid w:val="00AA499E"/>
    <w:rsid w:val="00AF6639"/>
    <w:rsid w:val="00E9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9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49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49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499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9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49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49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499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E6475B955B6111E7FDA9274DCD1756CF04CD77FBBD92F78C6CC7CE682F42DF50EB1E8B7F9EB4Ay1G" TargetMode="External"/><Relationship Id="rId18" Type="http://schemas.openxmlformats.org/officeDocument/2006/relationships/hyperlink" Target="consultantplus://offline/ref=64AE6475B955B6111E7FDA9274DCD17569F145D577B78425709FC07EE18DAB3AF247BDE9B7F9E9A540yFG" TargetMode="External"/><Relationship Id="rId26" Type="http://schemas.openxmlformats.org/officeDocument/2006/relationships/hyperlink" Target="consultantplus://offline/ref=64AE6475B955B6111E7FDA9274DCD17569F74BD678B88425709FC07EE18DAB3AF247BDE9B7F9E8AC40y6G" TargetMode="External"/><Relationship Id="rId39" Type="http://schemas.openxmlformats.org/officeDocument/2006/relationships/image" Target="media/image5.wmf"/><Relationship Id="rId21" Type="http://schemas.openxmlformats.org/officeDocument/2006/relationships/hyperlink" Target="consultantplus://offline/ref=64AE6475B955B6111E7FDA9274DCD17569F749D57AB78425709FC07EE18DAB3AF247BDE9B7F9E9A440yBG" TargetMode="External"/><Relationship Id="rId34" Type="http://schemas.openxmlformats.org/officeDocument/2006/relationships/hyperlink" Target="consultantplus://offline/ref=64AE6475B955B6111E7FDA9274DCD17569FA4DD97DB28425709FC07EE18DAB3AF247BDE9B7F9E9A640yCG" TargetMode="External"/><Relationship Id="rId42" Type="http://schemas.openxmlformats.org/officeDocument/2006/relationships/image" Target="media/image8.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image" Target="media/image17.wmf"/><Relationship Id="rId63" Type="http://schemas.openxmlformats.org/officeDocument/2006/relationships/hyperlink" Target="consultantplus://offline/ref=64AE6475B955B6111E7FD38B73DCD1756DF14AD676B48425709FC07EE148yDG" TargetMode="External"/><Relationship Id="rId68" Type="http://schemas.openxmlformats.org/officeDocument/2006/relationships/image" Target="media/image28.wmf"/><Relationship Id="rId76" Type="http://schemas.openxmlformats.org/officeDocument/2006/relationships/hyperlink" Target="consultantplus://offline/ref=64AE6475B955B6111E7FDA9274DCD17569F449D876B78425709FC07EE18DAB3AF247BDE9B7F9ECA040y9G" TargetMode="External"/><Relationship Id="rId84" Type="http://schemas.openxmlformats.org/officeDocument/2006/relationships/hyperlink" Target="consultantplus://offline/ref=64AE6475B955B6111E7FDA9274DCD17569F449D876B78425709FC07EE18DAB3AF247BDE9B7F9ECA040y9G" TargetMode="External"/><Relationship Id="rId7" Type="http://schemas.openxmlformats.org/officeDocument/2006/relationships/hyperlink" Target="consultantplus://offline/ref=64AE6475B955B6111E7FDA9274DCD17569F749D57BB68425709FC07EE18DAB3AF247BDE9B7F9E8AD40yFG" TargetMode="External"/><Relationship Id="rId71" Type="http://schemas.openxmlformats.org/officeDocument/2006/relationships/image" Target="media/image31.wmf"/><Relationship Id="rId2" Type="http://schemas.microsoft.com/office/2007/relationships/stylesWithEffects" Target="stylesWithEffects.xml"/><Relationship Id="rId16" Type="http://schemas.openxmlformats.org/officeDocument/2006/relationships/hyperlink" Target="consultantplus://offline/ref=64AE6475B955B6111E7FDA9274DCD17569F24BD978B18425709FC07EE148yDG" TargetMode="External"/><Relationship Id="rId29" Type="http://schemas.openxmlformats.org/officeDocument/2006/relationships/hyperlink" Target="consultantplus://offline/ref=64AE6475B955B6111E7FDA9274DCD17569F145D577B78425709FC07EE18DAB3AF247BDE9B7F9E9A540yCG" TargetMode="External"/><Relationship Id="rId11" Type="http://schemas.openxmlformats.org/officeDocument/2006/relationships/hyperlink" Target="consultantplus://offline/ref=64AE6475B955B6111E7FDA9274DCD1756BF24BD37CBBD92F78C6CC7CE682F42DF50EB1E8B7F8ED4Ay1G" TargetMode="External"/><Relationship Id="rId24" Type="http://schemas.openxmlformats.org/officeDocument/2006/relationships/hyperlink" Target="consultantplus://offline/ref=64AE6475B955B6111E7FDA9274DCD17569F64CD67CB28425709FC07EE18DAB3AF247BDE9B7F9E9A540yEG" TargetMode="External"/><Relationship Id="rId32" Type="http://schemas.openxmlformats.org/officeDocument/2006/relationships/hyperlink" Target="consultantplus://offline/ref=64AE6475B955B6111E7FDA9274DCD17569F74BD678B88425709FC07EE18DAB3AF247BDE9B7F9E8AD40y7G"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hyperlink" Target="consultantplus://offline/ref=64AE6475B955B6111E7FDA9274DCD17569F14BD07CB98425709FC07EE18DAB3AF247BDE9B7F9E8A540yAG" TargetMode="External"/><Relationship Id="rId53" Type="http://schemas.openxmlformats.org/officeDocument/2006/relationships/hyperlink" Target="consultantplus://offline/ref=64AE6475B955B6111E7FDA9274DCD17569F14BD07CB98425709FC07EE18DAB3AF247BDE9B7F8E8A540y7G" TargetMode="External"/><Relationship Id="rId58" Type="http://schemas.openxmlformats.org/officeDocument/2006/relationships/image" Target="media/image20.wmf"/><Relationship Id="rId66"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image" Target="media/image36.wmf"/><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image" Target="media/image23.wmf"/><Relationship Id="rId82" Type="http://schemas.openxmlformats.org/officeDocument/2006/relationships/image" Target="media/image39.wmf"/><Relationship Id="rId19" Type="http://schemas.openxmlformats.org/officeDocument/2006/relationships/hyperlink" Target="consultantplus://offline/ref=64AE6475B955B6111E7FDA9274DCD17569F749D57BB68425709FC07EE18DAB3AF247BDE9B7F9E8AD40yFG" TargetMode="External"/><Relationship Id="rId4" Type="http://schemas.openxmlformats.org/officeDocument/2006/relationships/webSettings" Target="webSettings.xml"/><Relationship Id="rId9" Type="http://schemas.openxmlformats.org/officeDocument/2006/relationships/hyperlink" Target="consultantplus://offline/ref=64AE6475B955B6111E7FDA9274DCD17569F74BD678B88425709FC07EE18DAB3AF247BDE9B7F9E9A140y8G" TargetMode="External"/><Relationship Id="rId14" Type="http://schemas.openxmlformats.org/officeDocument/2006/relationships/hyperlink" Target="consultantplus://offline/ref=64AE6475B955B6111E7FDA9274DCD1756DF54BD27DBBD92F78C6CC7C4Ey6G" TargetMode="External"/><Relationship Id="rId22" Type="http://schemas.openxmlformats.org/officeDocument/2006/relationships/hyperlink" Target="consultantplus://offline/ref=64AE6475B955B6111E7FDA9274DCD17569F749D57BB68425709FC07EE18DAB3AF247BDE9B7F9E8AD40yFG" TargetMode="External"/><Relationship Id="rId27" Type="http://schemas.openxmlformats.org/officeDocument/2006/relationships/hyperlink" Target="consultantplus://offline/ref=64AE6475B955B6111E7FDA9274DCD17569F74BD678B88425709FC07EE18DAB3AF247BDE9B7F9EAAC40yEG" TargetMode="External"/><Relationship Id="rId30" Type="http://schemas.openxmlformats.org/officeDocument/2006/relationships/hyperlink" Target="consultantplus://offline/ref=64AE6475B955B6111E7FDA9274DCD17569F049D17AB68425709FC07EE18DAB3AF247BDE9B7F9E9A540yCG" TargetMode="External"/><Relationship Id="rId35" Type="http://schemas.openxmlformats.org/officeDocument/2006/relationships/image" Target="media/image1.wmf"/><Relationship Id="rId43" Type="http://schemas.openxmlformats.org/officeDocument/2006/relationships/image" Target="media/image9.wmf"/><Relationship Id="rId48" Type="http://schemas.openxmlformats.org/officeDocument/2006/relationships/image" Target="media/image13.wmf"/><Relationship Id="rId56" Type="http://schemas.openxmlformats.org/officeDocument/2006/relationships/image" Target="media/image18.wmf"/><Relationship Id="rId64" Type="http://schemas.openxmlformats.org/officeDocument/2006/relationships/hyperlink" Target="consultantplus://offline/ref=64AE6475B955B6111E7FC58771DCD1756FF54AD174E6D32721CACE47yBG" TargetMode="External"/><Relationship Id="rId69" Type="http://schemas.openxmlformats.org/officeDocument/2006/relationships/image" Target="media/image29.wmf"/><Relationship Id="rId77" Type="http://schemas.openxmlformats.org/officeDocument/2006/relationships/image" Target="media/image34.wmf"/><Relationship Id="rId8" Type="http://schemas.openxmlformats.org/officeDocument/2006/relationships/hyperlink" Target="consultantplus://offline/ref=64AE6475B955B6111E7FDA9274DCD17569FA4DD97DB28425709FC07EE18DAB3AF247BDE9B7F9E9A640yFG" TargetMode="External"/><Relationship Id="rId51" Type="http://schemas.openxmlformats.org/officeDocument/2006/relationships/hyperlink" Target="consultantplus://offline/ref=64AE6475B955B6111E7FDA9274DCD17569F14BD07CB98425709FC07EE18DAB3AF247BDE9B7F8E9A140y6G" TargetMode="External"/><Relationship Id="rId72" Type="http://schemas.openxmlformats.org/officeDocument/2006/relationships/hyperlink" Target="consultantplus://offline/ref=64AE6475B955B6111E7FDA9274DCD17569F14BD07CB98425709FC07EE18DAB3AF247BDE9B7F8E8A040y9G" TargetMode="External"/><Relationship Id="rId80" Type="http://schemas.openxmlformats.org/officeDocument/2006/relationships/image" Target="media/image37.wmf"/><Relationship Id="rId85" Type="http://schemas.openxmlformats.org/officeDocument/2006/relationships/hyperlink" Target="consultantplus://offline/ref=64AE6475B955B6111E7FDA9274DCD17569F145D577B78425709FC07EE18DAB3AF247BDE9B7F9E9A540yBG" TargetMode="External"/><Relationship Id="rId3" Type="http://schemas.openxmlformats.org/officeDocument/2006/relationships/settings" Target="settings.xml"/><Relationship Id="rId12" Type="http://schemas.openxmlformats.org/officeDocument/2006/relationships/hyperlink" Target="consultantplus://offline/ref=64AE6475B955B6111E7FDA9274DCD17560F148D778BBD92F78C6CC7CE682F42DF50EB1E8B7F9E84AyDG" TargetMode="External"/><Relationship Id="rId17" Type="http://schemas.openxmlformats.org/officeDocument/2006/relationships/hyperlink" Target="consultantplus://offline/ref=64AE6475B955B6111E7FDA9274DCD17569F04DD57EB08425709FC07EE148yDG" TargetMode="External"/><Relationship Id="rId25" Type="http://schemas.openxmlformats.org/officeDocument/2006/relationships/hyperlink" Target="consultantplus://offline/ref=64AE6475B955B6111E7FDA9274DCD17569F74BD678B88425709FC07EE148yDG" TargetMode="External"/><Relationship Id="rId33" Type="http://schemas.openxmlformats.org/officeDocument/2006/relationships/hyperlink" Target="consultantplus://offline/ref=64AE6475B955B6111E7FDA9274DCD17569F145D577B78425709FC07EE18DAB3AF247BDE9B7F9E9A540yDG" TargetMode="External"/><Relationship Id="rId38" Type="http://schemas.openxmlformats.org/officeDocument/2006/relationships/image" Target="media/image4.wmf"/><Relationship Id="rId46" Type="http://schemas.openxmlformats.org/officeDocument/2006/relationships/image" Target="media/image11.wmf"/><Relationship Id="rId59" Type="http://schemas.openxmlformats.org/officeDocument/2006/relationships/image" Target="media/image21.wmf"/><Relationship Id="rId67" Type="http://schemas.openxmlformats.org/officeDocument/2006/relationships/image" Target="media/image27.wmf"/><Relationship Id="rId20" Type="http://schemas.openxmlformats.org/officeDocument/2006/relationships/hyperlink" Target="consultantplus://offline/ref=64AE6475B955B6111E7FDA9274DCD17569FA4DD97DB28425709FC07EE18DAB3AF247BDE9B7F9E9A640yFG" TargetMode="External"/><Relationship Id="rId41" Type="http://schemas.openxmlformats.org/officeDocument/2006/relationships/image" Target="media/image7.wmf"/><Relationship Id="rId54" Type="http://schemas.openxmlformats.org/officeDocument/2006/relationships/image" Target="media/image16.wmf"/><Relationship Id="rId62" Type="http://schemas.openxmlformats.org/officeDocument/2006/relationships/image" Target="media/image24.wmf"/><Relationship Id="rId70" Type="http://schemas.openxmlformats.org/officeDocument/2006/relationships/image" Target="media/image30.wmf"/><Relationship Id="rId75" Type="http://schemas.openxmlformats.org/officeDocument/2006/relationships/hyperlink" Target="consultantplus://offline/ref=64AE6475B955B6111E7FDA9274DCD17569FA4DD97DB28425709FC07EE18DAB3AF247BDE9B7F9E9A640yCG" TargetMode="External"/><Relationship Id="rId83" Type="http://schemas.openxmlformats.org/officeDocument/2006/relationships/image" Target="media/image40.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AE6475B955B6111E7FDA9274DCD17569F145D577B78425709FC07EE18DAB3AF247BDE9B7F9E9A540yFG" TargetMode="External"/><Relationship Id="rId15" Type="http://schemas.openxmlformats.org/officeDocument/2006/relationships/hyperlink" Target="consultantplus://offline/ref=64AE6475B955B6111E7FDA9274DCD17560F74DD976BBD92F78C6CC7CE682F42DF50EB1E8B7F9E84Ay6G" TargetMode="External"/><Relationship Id="rId23" Type="http://schemas.openxmlformats.org/officeDocument/2006/relationships/hyperlink" Target="consultantplus://offline/ref=64AE6475B955B6111E7FDA9274DCD17569F74BD678B88425709FC07EE18DAB3AF247BDE9B7F9EAAC40yEG" TargetMode="External"/><Relationship Id="rId28" Type="http://schemas.openxmlformats.org/officeDocument/2006/relationships/hyperlink" Target="consultantplus://offline/ref=64AE6475B955B6111E7FDA9274DCD17569F145D67EB48425709FC07EE18DAB3AF247BDE9B7F9E9A540yEG" TargetMode="External"/><Relationship Id="rId36" Type="http://schemas.openxmlformats.org/officeDocument/2006/relationships/image" Target="media/image2.wmf"/><Relationship Id="rId49" Type="http://schemas.openxmlformats.org/officeDocument/2006/relationships/image" Target="media/image14.wmf"/><Relationship Id="rId57" Type="http://schemas.openxmlformats.org/officeDocument/2006/relationships/image" Target="media/image19.wmf"/><Relationship Id="rId10" Type="http://schemas.openxmlformats.org/officeDocument/2006/relationships/hyperlink" Target="consultantplus://offline/ref=64AE6475B955B6111E7FDA9274DCD17569F04DD57BB88425709FC07EE148yDG" TargetMode="External"/><Relationship Id="rId31" Type="http://schemas.openxmlformats.org/officeDocument/2006/relationships/hyperlink" Target="consultantplus://offline/ref=64AE6475B955B6111E7FDA9274DCD17569F44FD879B28425709FC07EE18DAB3AF247BDE9B7F9E9A540yAG" TargetMode="External"/><Relationship Id="rId44" Type="http://schemas.openxmlformats.org/officeDocument/2006/relationships/image" Target="media/image10.wmf"/><Relationship Id="rId52" Type="http://schemas.openxmlformats.org/officeDocument/2006/relationships/hyperlink" Target="consultantplus://offline/ref=64AE6475B955B6111E7FDA9274DCD17569F14BD07CB98425709FC07EE18DAB3AF247BDE9B7F8E9AD40yDG" TargetMode="External"/><Relationship Id="rId60" Type="http://schemas.openxmlformats.org/officeDocument/2006/relationships/image" Target="media/image22.wmf"/><Relationship Id="rId65" Type="http://schemas.openxmlformats.org/officeDocument/2006/relationships/image" Target="media/image25.wmf"/><Relationship Id="rId73" Type="http://schemas.openxmlformats.org/officeDocument/2006/relationships/image" Target="media/image32.wmf"/><Relationship Id="rId78" Type="http://schemas.openxmlformats.org/officeDocument/2006/relationships/image" Target="media/image35.wmf"/><Relationship Id="rId81" Type="http://schemas.openxmlformats.org/officeDocument/2006/relationships/image" Target="media/image38.wmf"/><Relationship Id="rId86" Type="http://schemas.openxmlformats.org/officeDocument/2006/relationships/hyperlink" Target="consultantplus://offline/ref=64AE6475B955B6111E7FDA9274DCD17569FA4DD97DB28425709FC07EE18DAB3AF247BDE9B7F9E9A640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7671</Words>
  <Characters>43728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ath</Company>
  <LinksUpToDate>false</LinksUpToDate>
  <CharactersWithSpaces>51297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2015-06-23T06:50:00Z</dcterms:created>
  <dcterms:modified xsi:type="dcterms:W3CDTF">2015-06-23T07:04:00Z</dcterms:modified>
</cp:coreProperties>
</file>